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412" w:rsidRDefault="00366412">
      <w:pPr>
        <w:spacing w:line="300" w:lineRule="auto"/>
      </w:pPr>
      <w:bookmarkStart w:id="0" w:name="_Toc148954472"/>
      <w:bookmarkStart w:id="1" w:name="_Toc157847828"/>
      <w:bookmarkStart w:id="2" w:name="_Toc135666636"/>
      <w:bookmarkStart w:id="3" w:name="_Toc187729588"/>
      <w:bookmarkStart w:id="4" w:name="_Toc188869288"/>
      <w:bookmarkStart w:id="5" w:name="_Toc134852030"/>
      <w:bookmarkStart w:id="6" w:name="_Toc148779960"/>
      <w:bookmarkStart w:id="7" w:name="_Toc148780246"/>
      <w:bookmarkStart w:id="8" w:name="_Toc148413308"/>
      <w:bookmarkStart w:id="9" w:name="_Toc98817940"/>
      <w:bookmarkStart w:id="10" w:name="_Toc135666823"/>
      <w:bookmarkStart w:id="11" w:name="_Toc143658463"/>
      <w:bookmarkStart w:id="12" w:name="_Toc163530310"/>
      <w:bookmarkStart w:id="13" w:name="_Toc148329809"/>
      <w:bookmarkStart w:id="14" w:name="_Toc148954867"/>
      <w:bookmarkStart w:id="15" w:name="_Toc148778165"/>
      <w:bookmarkStart w:id="16" w:name="_Toc163530301"/>
      <w:bookmarkStart w:id="17" w:name="_Toc157847819"/>
    </w:p>
    <w:p w:rsidR="00366412" w:rsidRDefault="00366412">
      <w:pPr>
        <w:spacing w:line="300" w:lineRule="auto"/>
      </w:pPr>
    </w:p>
    <w:p w:rsidR="00366412" w:rsidRDefault="00640CD9">
      <w:pPr>
        <w:spacing w:line="300" w:lineRule="auto"/>
        <w:rPr>
          <w:sz w:val="22"/>
          <w:u w:val="single"/>
        </w:rPr>
      </w:pPr>
      <w:r>
        <w:rPr>
          <w:rFonts w:hAnsi="宋体"/>
          <w:sz w:val="22"/>
        </w:rPr>
        <w:t>招标编号：</w:t>
      </w:r>
      <w:r>
        <w:rPr>
          <w:rFonts w:hAnsi="宋体" w:hint="eastAsia"/>
          <w:sz w:val="22"/>
          <w:u w:val="single"/>
        </w:rPr>
        <w:t xml:space="preserve">_ </w:t>
      </w:r>
      <w:r w:rsidR="003C15D6">
        <w:rPr>
          <w:rFonts w:hAnsi="宋体" w:hint="eastAsia"/>
          <w:sz w:val="22"/>
          <w:u w:val="single"/>
        </w:rPr>
        <w:t>UTL20170020</w:t>
      </w:r>
      <w:r>
        <w:rPr>
          <w:rFonts w:hAnsi="宋体" w:hint="eastAsia"/>
          <w:sz w:val="22"/>
          <w:u w:val="single"/>
        </w:rPr>
        <w:t xml:space="preserve">              __</w:t>
      </w:r>
    </w:p>
    <w:p w:rsidR="00366412" w:rsidRDefault="00366412">
      <w:pPr>
        <w:spacing w:line="300" w:lineRule="auto"/>
      </w:pPr>
    </w:p>
    <w:p w:rsidR="00366412" w:rsidRDefault="00366412">
      <w:pPr>
        <w:spacing w:line="300" w:lineRule="auto"/>
      </w:pPr>
    </w:p>
    <w:p w:rsidR="00366412" w:rsidRDefault="00366412">
      <w:pPr>
        <w:spacing w:line="300" w:lineRule="auto"/>
        <w:rPr>
          <w:sz w:val="48"/>
          <w:szCs w:val="48"/>
        </w:rPr>
      </w:pPr>
    </w:p>
    <w:p w:rsidR="00366412" w:rsidRDefault="00640CD9">
      <w:pPr>
        <w:pStyle w:val="a6"/>
        <w:jc w:val="center"/>
        <w:rPr>
          <w:sz w:val="48"/>
          <w:szCs w:val="48"/>
        </w:rPr>
      </w:pPr>
      <w:r>
        <w:rPr>
          <w:rFonts w:hint="eastAsia"/>
          <w:sz w:val="48"/>
          <w:szCs w:val="48"/>
        </w:rPr>
        <w:t>大学城图书馆</w:t>
      </w:r>
    </w:p>
    <w:p w:rsidR="00366412" w:rsidRDefault="00640CD9">
      <w:pPr>
        <w:pStyle w:val="a6"/>
        <w:jc w:val="center"/>
        <w:rPr>
          <w:sz w:val="48"/>
          <w:szCs w:val="48"/>
        </w:rPr>
      </w:pPr>
      <w:bookmarkStart w:id="18" w:name="OLE_LINK3"/>
      <w:r>
        <w:rPr>
          <w:rFonts w:hint="eastAsia"/>
          <w:sz w:val="48"/>
          <w:szCs w:val="48"/>
        </w:rPr>
        <w:t>VMWARE</w:t>
      </w:r>
      <w:r>
        <w:rPr>
          <w:rFonts w:hint="eastAsia"/>
          <w:sz w:val="48"/>
          <w:szCs w:val="48"/>
        </w:rPr>
        <w:t>虚拟化平台安全改造项目</w:t>
      </w:r>
    </w:p>
    <w:bookmarkEnd w:id="18"/>
    <w:p w:rsidR="00366412" w:rsidRDefault="00640CD9">
      <w:pPr>
        <w:pStyle w:val="a6"/>
        <w:jc w:val="center"/>
        <w:rPr>
          <w:sz w:val="48"/>
          <w:szCs w:val="48"/>
        </w:rPr>
      </w:pPr>
      <w:r>
        <w:rPr>
          <w:rFonts w:hint="eastAsia"/>
          <w:sz w:val="48"/>
          <w:szCs w:val="48"/>
        </w:rPr>
        <w:t>招标文件</w:t>
      </w:r>
    </w:p>
    <w:p w:rsidR="00366412" w:rsidRDefault="00366412">
      <w:pPr>
        <w:spacing w:line="300" w:lineRule="auto"/>
      </w:pPr>
    </w:p>
    <w:p w:rsidR="00366412" w:rsidRDefault="00366412">
      <w:pPr>
        <w:spacing w:line="300" w:lineRule="auto"/>
        <w:rPr>
          <w:szCs w:val="21"/>
        </w:rPr>
      </w:pPr>
    </w:p>
    <w:p w:rsidR="00366412" w:rsidRDefault="00366412">
      <w:pPr>
        <w:spacing w:line="300" w:lineRule="auto"/>
        <w:rPr>
          <w:szCs w:val="21"/>
        </w:rPr>
      </w:pPr>
    </w:p>
    <w:p w:rsidR="00366412" w:rsidRDefault="00366412">
      <w:pPr>
        <w:spacing w:line="300" w:lineRule="auto"/>
        <w:rPr>
          <w:szCs w:val="21"/>
        </w:rPr>
      </w:pPr>
    </w:p>
    <w:p w:rsidR="00366412" w:rsidRDefault="00366412">
      <w:pPr>
        <w:spacing w:line="300" w:lineRule="auto"/>
        <w:rPr>
          <w:szCs w:val="21"/>
        </w:rPr>
      </w:pPr>
    </w:p>
    <w:p w:rsidR="00366412" w:rsidRDefault="00366412">
      <w:pPr>
        <w:spacing w:line="300" w:lineRule="auto"/>
        <w:rPr>
          <w:szCs w:val="21"/>
        </w:rPr>
      </w:pPr>
    </w:p>
    <w:p w:rsidR="00366412" w:rsidRDefault="00366412">
      <w:pPr>
        <w:spacing w:line="300" w:lineRule="auto"/>
        <w:rPr>
          <w:szCs w:val="21"/>
        </w:rPr>
      </w:pPr>
    </w:p>
    <w:p w:rsidR="00366412" w:rsidRDefault="00366412">
      <w:pPr>
        <w:spacing w:line="300" w:lineRule="auto"/>
        <w:rPr>
          <w:szCs w:val="21"/>
        </w:rPr>
      </w:pPr>
    </w:p>
    <w:p w:rsidR="00366412" w:rsidRDefault="00366412">
      <w:pPr>
        <w:spacing w:line="300" w:lineRule="auto"/>
        <w:rPr>
          <w:szCs w:val="21"/>
        </w:rPr>
      </w:pPr>
    </w:p>
    <w:p w:rsidR="00366412" w:rsidRDefault="00366412">
      <w:pPr>
        <w:spacing w:line="300" w:lineRule="auto"/>
        <w:rPr>
          <w:szCs w:val="21"/>
        </w:rPr>
      </w:pPr>
    </w:p>
    <w:p w:rsidR="00366412" w:rsidRDefault="00366412">
      <w:pPr>
        <w:spacing w:line="300" w:lineRule="auto"/>
        <w:rPr>
          <w:szCs w:val="21"/>
        </w:rPr>
      </w:pPr>
    </w:p>
    <w:p w:rsidR="00366412" w:rsidRDefault="00366412">
      <w:pPr>
        <w:spacing w:line="300" w:lineRule="auto"/>
        <w:rPr>
          <w:szCs w:val="21"/>
        </w:rPr>
      </w:pPr>
    </w:p>
    <w:p w:rsidR="00366412" w:rsidRDefault="00366412">
      <w:pPr>
        <w:spacing w:line="300" w:lineRule="auto"/>
        <w:rPr>
          <w:szCs w:val="21"/>
        </w:rPr>
      </w:pPr>
    </w:p>
    <w:p w:rsidR="00366412" w:rsidRDefault="00366412">
      <w:pPr>
        <w:spacing w:line="300" w:lineRule="auto"/>
        <w:rPr>
          <w:szCs w:val="21"/>
        </w:rPr>
      </w:pPr>
    </w:p>
    <w:p w:rsidR="00366412" w:rsidRDefault="00366412">
      <w:pPr>
        <w:spacing w:line="300" w:lineRule="auto"/>
        <w:rPr>
          <w:kern w:val="0"/>
          <w:sz w:val="30"/>
          <w:szCs w:val="30"/>
          <w:u w:val="single"/>
        </w:rPr>
      </w:pPr>
    </w:p>
    <w:p w:rsidR="00366412" w:rsidRDefault="00640CD9">
      <w:pPr>
        <w:pStyle w:val="a6"/>
        <w:rPr>
          <w:sz w:val="30"/>
          <w:szCs w:val="30"/>
          <w:u w:val="single"/>
        </w:rPr>
      </w:pPr>
      <w:r>
        <w:rPr>
          <w:sz w:val="30"/>
          <w:szCs w:val="30"/>
          <w:u w:val="single"/>
        </w:rPr>
        <w:t>项目名称：</w:t>
      </w:r>
      <w:r>
        <w:rPr>
          <w:rFonts w:hint="eastAsia"/>
          <w:sz w:val="30"/>
          <w:szCs w:val="30"/>
          <w:u w:val="single"/>
        </w:rPr>
        <w:t>大学城图书馆</w:t>
      </w:r>
      <w:r>
        <w:rPr>
          <w:rFonts w:hint="eastAsia"/>
          <w:sz w:val="30"/>
          <w:szCs w:val="30"/>
          <w:u w:val="single"/>
        </w:rPr>
        <w:t>VMWARE</w:t>
      </w:r>
      <w:r>
        <w:rPr>
          <w:rFonts w:hint="eastAsia"/>
          <w:sz w:val="30"/>
          <w:szCs w:val="30"/>
          <w:u w:val="single"/>
        </w:rPr>
        <w:t>虚拟化平台安全改造项目</w:t>
      </w:r>
      <w:r>
        <w:rPr>
          <w:rFonts w:hint="eastAsia"/>
          <w:sz w:val="30"/>
          <w:szCs w:val="30"/>
          <w:u w:val="single"/>
        </w:rPr>
        <w:t xml:space="preserve">       </w:t>
      </w:r>
    </w:p>
    <w:p w:rsidR="00366412" w:rsidRDefault="00366412">
      <w:pPr>
        <w:spacing w:line="300" w:lineRule="auto"/>
        <w:rPr>
          <w:sz w:val="30"/>
          <w:szCs w:val="30"/>
        </w:rPr>
      </w:pPr>
    </w:p>
    <w:p w:rsidR="00366412" w:rsidRDefault="00640CD9">
      <w:pPr>
        <w:spacing w:line="300" w:lineRule="auto"/>
        <w:rPr>
          <w:sz w:val="30"/>
          <w:szCs w:val="30"/>
        </w:rPr>
      </w:pPr>
      <w:r>
        <w:rPr>
          <w:rFonts w:hAnsi="宋体"/>
          <w:sz w:val="30"/>
          <w:szCs w:val="30"/>
        </w:rPr>
        <w:t>采购人名称：</w:t>
      </w:r>
      <w:r>
        <w:rPr>
          <w:rFonts w:hAnsi="宋体" w:hint="eastAsia"/>
          <w:sz w:val="30"/>
          <w:szCs w:val="30"/>
          <w:u w:val="single"/>
        </w:rPr>
        <w:t>深圳大学城图书馆</w:t>
      </w:r>
    </w:p>
    <w:p w:rsidR="00366412" w:rsidRDefault="00366412">
      <w:pPr>
        <w:spacing w:line="300" w:lineRule="auto"/>
        <w:rPr>
          <w:sz w:val="30"/>
          <w:szCs w:val="30"/>
        </w:rPr>
      </w:pPr>
    </w:p>
    <w:p w:rsidR="00366412" w:rsidRDefault="00640CD9">
      <w:pPr>
        <w:spacing w:line="300" w:lineRule="auto"/>
        <w:ind w:firstLineChars="795" w:firstLine="2872"/>
        <w:rPr>
          <w:sz w:val="30"/>
          <w:szCs w:val="30"/>
        </w:rPr>
      </w:pPr>
      <w:r>
        <w:rPr>
          <w:rFonts w:ascii="宋体" w:hAnsi="宋体" w:hint="eastAsia"/>
          <w:b/>
          <w:spacing w:val="20"/>
          <w:sz w:val="32"/>
        </w:rPr>
        <w:t>二○一七年十二月</w:t>
      </w:r>
    </w:p>
    <w:p w:rsidR="00366412" w:rsidRDefault="00366412"/>
    <w:p w:rsidR="00366412" w:rsidRDefault="00366412">
      <w:pPr>
        <w:spacing w:line="300" w:lineRule="auto"/>
        <w:rPr>
          <w:spacing w:val="26"/>
          <w:sz w:val="44"/>
          <w:szCs w:val="44"/>
        </w:rPr>
      </w:pPr>
    </w:p>
    <w:p w:rsidR="00366412" w:rsidRDefault="00366412">
      <w:pPr>
        <w:spacing w:line="300" w:lineRule="auto"/>
        <w:rPr>
          <w:spacing w:val="26"/>
          <w:sz w:val="44"/>
          <w:szCs w:val="44"/>
        </w:rPr>
      </w:pPr>
    </w:p>
    <w:p w:rsidR="00366412" w:rsidRDefault="00366412">
      <w:pPr>
        <w:spacing w:line="300" w:lineRule="auto"/>
        <w:rPr>
          <w:spacing w:val="26"/>
          <w:sz w:val="44"/>
          <w:szCs w:val="44"/>
        </w:rPr>
        <w:sectPr w:rsidR="00366412">
          <w:headerReference w:type="even" r:id="rId9"/>
          <w:headerReference w:type="default" r:id="rId10"/>
          <w:footerReference w:type="default" r:id="rId11"/>
          <w:pgSz w:w="11906" w:h="16838"/>
          <w:pgMar w:top="1701" w:right="1588" w:bottom="1304" w:left="1588" w:header="1247" w:footer="737" w:gutter="0"/>
          <w:cols w:space="720"/>
          <w:docGrid w:linePitch="380" w:charSpace="-4301"/>
        </w:sectPr>
      </w:pPr>
    </w:p>
    <w:p w:rsidR="00366412" w:rsidRDefault="00640CD9">
      <w:pPr>
        <w:pStyle w:val="Heading1"/>
      </w:pPr>
      <w:bookmarkStart w:id="19" w:name="_Toc362530816"/>
      <w:bookmarkStart w:id="20" w:name="_Toc371077307"/>
      <w:r>
        <w:rPr>
          <w:rFonts w:hint="eastAsia"/>
        </w:rPr>
        <w:lastRenderedPageBreak/>
        <w:t>第一章</w:t>
      </w:r>
      <w:r>
        <w:rPr>
          <w:rFonts w:hint="eastAsia"/>
        </w:rPr>
        <w:t xml:space="preserve">  </w:t>
      </w:r>
      <w:r>
        <w:rPr>
          <w:rFonts w:hint="eastAsia"/>
        </w:rPr>
        <w:t>招标</w:t>
      </w:r>
      <w:r>
        <w:t>公告</w:t>
      </w:r>
      <w:bookmarkEnd w:id="19"/>
      <w:bookmarkEnd w:id="20"/>
    </w:p>
    <w:p w:rsidR="00366412" w:rsidRDefault="00640CD9">
      <w:pPr>
        <w:pStyle w:val="21"/>
      </w:pPr>
      <w:bookmarkStart w:id="21" w:name="_Toc371077308"/>
      <w:r>
        <w:rPr>
          <w:rFonts w:hint="eastAsia"/>
        </w:rPr>
        <w:t>一、</w:t>
      </w:r>
      <w:r>
        <w:t>项目概况</w:t>
      </w:r>
      <w:bookmarkEnd w:id="21"/>
    </w:p>
    <w:p w:rsidR="0047428E" w:rsidRDefault="00640CD9">
      <w:pPr>
        <w:spacing w:line="300" w:lineRule="auto"/>
        <w:ind w:firstLineChars="200" w:firstLine="480"/>
        <w:rPr>
          <w:rFonts w:hint="eastAsia"/>
          <w:sz w:val="24"/>
          <w:szCs w:val="24"/>
        </w:rPr>
      </w:pPr>
      <w:r>
        <w:rPr>
          <w:rFonts w:hint="eastAsia"/>
          <w:sz w:val="24"/>
          <w:szCs w:val="24"/>
        </w:rPr>
        <w:t>1</w:t>
      </w:r>
      <w:r>
        <w:rPr>
          <w:rFonts w:hint="eastAsia"/>
          <w:sz w:val="24"/>
          <w:szCs w:val="24"/>
        </w:rPr>
        <w:t>、</w:t>
      </w:r>
      <w:r w:rsidR="0047428E">
        <w:rPr>
          <w:rFonts w:hint="eastAsia"/>
          <w:sz w:val="24"/>
          <w:szCs w:val="24"/>
        </w:rPr>
        <w:t>招标编号：</w:t>
      </w:r>
      <w:r w:rsidR="0047428E">
        <w:rPr>
          <w:rFonts w:hint="eastAsia"/>
          <w:sz w:val="24"/>
          <w:szCs w:val="24"/>
        </w:rPr>
        <w:t>UTL0170020</w:t>
      </w:r>
    </w:p>
    <w:p w:rsidR="00366412" w:rsidRDefault="0047428E" w:rsidP="0047428E">
      <w:pPr>
        <w:spacing w:line="300" w:lineRule="auto"/>
        <w:ind w:firstLineChars="200" w:firstLine="480"/>
        <w:rPr>
          <w:sz w:val="24"/>
          <w:szCs w:val="24"/>
        </w:rPr>
      </w:pPr>
      <w:r>
        <w:rPr>
          <w:rFonts w:hint="eastAsia"/>
          <w:sz w:val="24"/>
          <w:szCs w:val="24"/>
        </w:rPr>
        <w:t>2</w:t>
      </w:r>
      <w:r>
        <w:rPr>
          <w:rFonts w:hint="eastAsia"/>
          <w:sz w:val="24"/>
          <w:szCs w:val="24"/>
        </w:rPr>
        <w:t>、</w:t>
      </w:r>
      <w:r w:rsidR="00640CD9">
        <w:rPr>
          <w:rFonts w:hint="eastAsia"/>
          <w:sz w:val="24"/>
          <w:szCs w:val="24"/>
        </w:rPr>
        <w:t>项目名称：深圳大学城图书馆</w:t>
      </w:r>
      <w:r w:rsidR="00640CD9">
        <w:rPr>
          <w:rFonts w:hint="eastAsia"/>
          <w:sz w:val="24"/>
          <w:szCs w:val="24"/>
        </w:rPr>
        <w:t>VMWARE</w:t>
      </w:r>
      <w:r w:rsidR="00640CD9">
        <w:rPr>
          <w:rFonts w:hint="eastAsia"/>
          <w:sz w:val="24"/>
          <w:szCs w:val="24"/>
        </w:rPr>
        <w:t>虚拟化平台安全改造项目</w:t>
      </w:r>
    </w:p>
    <w:p w:rsidR="00366412" w:rsidRDefault="0047428E">
      <w:pPr>
        <w:spacing w:line="300" w:lineRule="auto"/>
        <w:ind w:firstLineChars="200" w:firstLine="480"/>
        <w:rPr>
          <w:sz w:val="24"/>
          <w:szCs w:val="24"/>
        </w:rPr>
      </w:pPr>
      <w:r>
        <w:rPr>
          <w:rFonts w:hint="eastAsia"/>
          <w:sz w:val="24"/>
          <w:szCs w:val="24"/>
        </w:rPr>
        <w:t>3</w:t>
      </w:r>
      <w:r w:rsidR="00640CD9">
        <w:rPr>
          <w:rFonts w:hint="eastAsia"/>
          <w:sz w:val="24"/>
          <w:szCs w:val="24"/>
        </w:rPr>
        <w:t>、采购人：深圳大学城图书馆</w:t>
      </w:r>
    </w:p>
    <w:p w:rsidR="00366412" w:rsidRDefault="0047428E">
      <w:pPr>
        <w:spacing w:line="300" w:lineRule="auto"/>
        <w:ind w:firstLineChars="200" w:firstLine="480"/>
        <w:rPr>
          <w:sz w:val="24"/>
          <w:szCs w:val="24"/>
        </w:rPr>
      </w:pPr>
      <w:r>
        <w:rPr>
          <w:rFonts w:hint="eastAsia"/>
          <w:sz w:val="24"/>
          <w:szCs w:val="24"/>
        </w:rPr>
        <w:t>4</w:t>
      </w:r>
      <w:r w:rsidR="00640CD9">
        <w:rPr>
          <w:rFonts w:hint="eastAsia"/>
          <w:sz w:val="24"/>
          <w:szCs w:val="24"/>
        </w:rPr>
        <w:t>、采购代理机构：深圳大学城图书馆</w:t>
      </w:r>
    </w:p>
    <w:p w:rsidR="00366412" w:rsidRDefault="0047428E">
      <w:pPr>
        <w:spacing w:line="300" w:lineRule="auto"/>
        <w:ind w:firstLineChars="200" w:firstLine="480"/>
        <w:rPr>
          <w:sz w:val="24"/>
          <w:szCs w:val="24"/>
        </w:rPr>
      </w:pPr>
      <w:r>
        <w:rPr>
          <w:rFonts w:hint="eastAsia"/>
          <w:sz w:val="24"/>
          <w:szCs w:val="24"/>
        </w:rPr>
        <w:t>5</w:t>
      </w:r>
      <w:r w:rsidR="00640CD9">
        <w:rPr>
          <w:rFonts w:hint="eastAsia"/>
          <w:sz w:val="24"/>
          <w:szCs w:val="24"/>
        </w:rPr>
        <w:t>、项目地点：深圳市南山区西丽大学城图书馆内</w:t>
      </w:r>
    </w:p>
    <w:p w:rsidR="00366412" w:rsidRDefault="0047428E">
      <w:pPr>
        <w:spacing w:line="300" w:lineRule="auto"/>
        <w:ind w:firstLineChars="200" w:firstLine="480"/>
        <w:rPr>
          <w:sz w:val="24"/>
          <w:szCs w:val="24"/>
        </w:rPr>
      </w:pPr>
      <w:r>
        <w:rPr>
          <w:rFonts w:hint="eastAsia"/>
          <w:sz w:val="24"/>
          <w:szCs w:val="24"/>
        </w:rPr>
        <w:t>6</w:t>
      </w:r>
      <w:r w:rsidR="00640CD9">
        <w:rPr>
          <w:rFonts w:hint="eastAsia"/>
          <w:sz w:val="24"/>
          <w:szCs w:val="24"/>
        </w:rPr>
        <w:t>、采购内容：山石云·格虚拟化安全管理系统（</w:t>
      </w:r>
      <w:proofErr w:type="gramStart"/>
      <w:r w:rsidR="00640CD9">
        <w:rPr>
          <w:rFonts w:hint="eastAsia"/>
          <w:sz w:val="24"/>
          <w:szCs w:val="24"/>
        </w:rPr>
        <w:t>含信息</w:t>
      </w:r>
      <w:proofErr w:type="gramEnd"/>
      <w:r w:rsidR="00640CD9">
        <w:rPr>
          <w:rFonts w:hint="eastAsia"/>
          <w:sz w:val="24"/>
          <w:szCs w:val="24"/>
        </w:rPr>
        <w:t>安全咨询服务）</w:t>
      </w:r>
    </w:p>
    <w:p w:rsidR="00366412" w:rsidRDefault="00640CD9">
      <w:pPr>
        <w:jc w:val="center"/>
        <w:rPr>
          <w:sz w:val="24"/>
          <w:szCs w:val="24"/>
        </w:rPr>
      </w:pPr>
      <w:r>
        <w:rPr>
          <w:rFonts w:hint="eastAsia"/>
          <w:sz w:val="24"/>
          <w:szCs w:val="24"/>
        </w:rPr>
        <w:t xml:space="preserve">    </w:t>
      </w:r>
      <w:r>
        <w:rPr>
          <w:rFonts w:hint="eastAsia"/>
          <w:sz w:val="24"/>
          <w:szCs w:val="24"/>
        </w:rPr>
        <w:t>详见：《深圳大学城图书馆</w:t>
      </w:r>
      <w:r>
        <w:rPr>
          <w:rFonts w:hint="eastAsia"/>
          <w:sz w:val="24"/>
          <w:szCs w:val="24"/>
        </w:rPr>
        <w:t>VMWARE</w:t>
      </w:r>
      <w:r>
        <w:rPr>
          <w:rFonts w:hint="eastAsia"/>
          <w:sz w:val="24"/>
          <w:szCs w:val="24"/>
        </w:rPr>
        <w:t>虚拟化平台安全改造项目清单》</w:t>
      </w:r>
    </w:p>
    <w:p w:rsidR="00366412" w:rsidRDefault="0047428E">
      <w:pPr>
        <w:spacing w:line="300" w:lineRule="auto"/>
        <w:ind w:firstLineChars="200" w:firstLine="480"/>
        <w:rPr>
          <w:sz w:val="24"/>
          <w:szCs w:val="24"/>
        </w:rPr>
      </w:pPr>
      <w:r>
        <w:rPr>
          <w:rFonts w:hint="eastAsia"/>
          <w:sz w:val="24"/>
          <w:szCs w:val="24"/>
        </w:rPr>
        <w:t>7</w:t>
      </w:r>
      <w:r w:rsidR="00640CD9">
        <w:rPr>
          <w:rFonts w:hint="eastAsia"/>
          <w:sz w:val="24"/>
          <w:szCs w:val="24"/>
        </w:rPr>
        <w:t>、资金来源：财政性资金</w:t>
      </w:r>
      <w:r w:rsidR="00640CD9">
        <w:rPr>
          <w:rFonts w:hint="eastAsia"/>
          <w:sz w:val="24"/>
          <w:szCs w:val="24"/>
        </w:rPr>
        <w:t>100%</w:t>
      </w:r>
    </w:p>
    <w:p w:rsidR="00366412" w:rsidRDefault="0047428E">
      <w:pPr>
        <w:spacing w:line="300" w:lineRule="auto"/>
        <w:ind w:firstLineChars="200" w:firstLine="480"/>
        <w:rPr>
          <w:sz w:val="24"/>
          <w:szCs w:val="24"/>
        </w:rPr>
      </w:pPr>
      <w:r>
        <w:rPr>
          <w:rFonts w:hint="eastAsia"/>
          <w:sz w:val="24"/>
          <w:szCs w:val="24"/>
        </w:rPr>
        <w:t>8</w:t>
      </w:r>
      <w:r w:rsidR="00640CD9">
        <w:rPr>
          <w:rFonts w:hint="eastAsia"/>
          <w:sz w:val="24"/>
          <w:szCs w:val="24"/>
        </w:rPr>
        <w:t>、评标方法：</w:t>
      </w:r>
      <w:r w:rsidR="00640CD9">
        <w:rPr>
          <w:rFonts w:hAnsi="宋体" w:hint="eastAsia"/>
          <w:b/>
          <w:sz w:val="22"/>
          <w:szCs w:val="22"/>
        </w:rPr>
        <w:t>最低价中标</w:t>
      </w:r>
      <w:r w:rsidR="00640CD9">
        <w:rPr>
          <w:rFonts w:hAnsi="宋体"/>
          <w:b/>
          <w:sz w:val="22"/>
          <w:szCs w:val="22"/>
        </w:rPr>
        <w:t>法</w:t>
      </w:r>
    </w:p>
    <w:p w:rsidR="00366412" w:rsidRDefault="0047428E">
      <w:pPr>
        <w:spacing w:line="300" w:lineRule="auto"/>
        <w:ind w:firstLineChars="200" w:firstLine="480"/>
        <w:rPr>
          <w:sz w:val="24"/>
          <w:szCs w:val="24"/>
        </w:rPr>
      </w:pPr>
      <w:r>
        <w:rPr>
          <w:rFonts w:hint="eastAsia"/>
          <w:sz w:val="24"/>
          <w:szCs w:val="24"/>
        </w:rPr>
        <w:t>9</w:t>
      </w:r>
      <w:r w:rsidR="00640CD9">
        <w:rPr>
          <w:rFonts w:hint="eastAsia"/>
          <w:sz w:val="24"/>
          <w:szCs w:val="24"/>
        </w:rPr>
        <w:t>、工期要求：总工期</w:t>
      </w:r>
      <w:r w:rsidR="00640CD9">
        <w:rPr>
          <w:rFonts w:hint="eastAsia"/>
          <w:sz w:val="24"/>
          <w:szCs w:val="24"/>
        </w:rPr>
        <w:t>30</w:t>
      </w:r>
      <w:r w:rsidR="00640CD9">
        <w:rPr>
          <w:rFonts w:hint="eastAsia"/>
          <w:sz w:val="24"/>
          <w:szCs w:val="24"/>
        </w:rPr>
        <w:t>日历天。</w:t>
      </w:r>
    </w:p>
    <w:p w:rsidR="00366412" w:rsidRDefault="0047428E">
      <w:pPr>
        <w:spacing w:line="300" w:lineRule="auto"/>
        <w:ind w:firstLineChars="200" w:firstLine="480"/>
        <w:rPr>
          <w:sz w:val="24"/>
          <w:szCs w:val="24"/>
        </w:rPr>
      </w:pPr>
      <w:r>
        <w:rPr>
          <w:rFonts w:hint="eastAsia"/>
          <w:sz w:val="24"/>
          <w:szCs w:val="24"/>
        </w:rPr>
        <w:t>10</w:t>
      </w:r>
      <w:bookmarkStart w:id="22" w:name="_GoBack"/>
      <w:bookmarkEnd w:id="22"/>
      <w:r w:rsidR="00640CD9">
        <w:rPr>
          <w:rFonts w:hint="eastAsia"/>
          <w:sz w:val="24"/>
          <w:szCs w:val="24"/>
        </w:rPr>
        <w:t>、财政预算限额：人民币（</w:t>
      </w:r>
      <w:r w:rsidR="00640CD9">
        <w:rPr>
          <w:rFonts w:hint="eastAsia"/>
          <w:sz w:val="24"/>
          <w:szCs w:val="24"/>
        </w:rPr>
        <w:t>12</w:t>
      </w:r>
      <w:r w:rsidR="00640CD9">
        <w:rPr>
          <w:rFonts w:hint="eastAsia"/>
          <w:sz w:val="24"/>
          <w:szCs w:val="24"/>
        </w:rPr>
        <w:t>万元）</w:t>
      </w:r>
    </w:p>
    <w:p w:rsidR="00366412" w:rsidRDefault="00640CD9">
      <w:pPr>
        <w:pStyle w:val="21"/>
      </w:pPr>
      <w:bookmarkStart w:id="23" w:name="_Toc371077309"/>
      <w:r>
        <w:t>二、投标人资格要求</w:t>
      </w:r>
      <w:bookmarkEnd w:id="23"/>
    </w:p>
    <w:p w:rsidR="00366412" w:rsidRDefault="00640CD9">
      <w:pPr>
        <w:spacing w:line="300" w:lineRule="auto"/>
        <w:ind w:firstLineChars="200" w:firstLine="480"/>
        <w:rPr>
          <w:sz w:val="24"/>
          <w:szCs w:val="24"/>
        </w:rPr>
      </w:pPr>
      <w:bookmarkStart w:id="24" w:name="_Toc371077310"/>
      <w:r>
        <w:rPr>
          <w:rFonts w:hint="eastAsia"/>
          <w:sz w:val="24"/>
          <w:szCs w:val="24"/>
        </w:rPr>
        <w:t>1</w:t>
      </w:r>
      <w:r>
        <w:rPr>
          <w:rFonts w:hint="eastAsia"/>
          <w:sz w:val="24"/>
          <w:szCs w:val="24"/>
        </w:rPr>
        <w:t>、投标人必须具有独立法人资格，公司注册地在深圳，已在深圳市政府采购</w:t>
      </w:r>
      <w:proofErr w:type="gramStart"/>
      <w:r>
        <w:rPr>
          <w:rFonts w:hint="eastAsia"/>
          <w:sz w:val="24"/>
          <w:szCs w:val="24"/>
        </w:rPr>
        <w:t>网注册</w:t>
      </w:r>
      <w:proofErr w:type="gramEnd"/>
      <w:r>
        <w:rPr>
          <w:rFonts w:hint="eastAsia"/>
          <w:sz w:val="24"/>
          <w:szCs w:val="24"/>
        </w:rPr>
        <w:t>的政府采购供应商，具有通讯设备、计算机硬件、软件销售的经营范围（提供营业执照复印件、信用信息平台打印经营范围，原件备查）；</w:t>
      </w:r>
    </w:p>
    <w:p w:rsidR="00366412" w:rsidRDefault="00640CD9">
      <w:pPr>
        <w:spacing w:line="300" w:lineRule="auto"/>
        <w:ind w:firstLineChars="200" w:firstLine="480"/>
        <w:rPr>
          <w:sz w:val="24"/>
          <w:szCs w:val="24"/>
        </w:rPr>
      </w:pPr>
      <w:r>
        <w:rPr>
          <w:rFonts w:hint="eastAsia"/>
          <w:sz w:val="24"/>
          <w:szCs w:val="24"/>
        </w:rPr>
        <w:t>2</w:t>
      </w:r>
      <w:r>
        <w:rPr>
          <w:rFonts w:hint="eastAsia"/>
          <w:sz w:val="24"/>
          <w:szCs w:val="24"/>
        </w:rPr>
        <w:t>、具有良好的商业信誉和健全的财务会计制度，注册资本需在</w:t>
      </w:r>
      <w:r>
        <w:rPr>
          <w:rFonts w:hint="eastAsia"/>
          <w:sz w:val="24"/>
          <w:szCs w:val="24"/>
        </w:rPr>
        <w:t>500</w:t>
      </w:r>
      <w:r>
        <w:rPr>
          <w:rFonts w:hint="eastAsia"/>
          <w:sz w:val="24"/>
          <w:szCs w:val="24"/>
        </w:rPr>
        <w:t>万元（含</w:t>
      </w:r>
      <w:r>
        <w:rPr>
          <w:rFonts w:hint="eastAsia"/>
          <w:sz w:val="24"/>
          <w:szCs w:val="24"/>
        </w:rPr>
        <w:t>500</w:t>
      </w:r>
      <w:r>
        <w:rPr>
          <w:rFonts w:hint="eastAsia"/>
          <w:sz w:val="24"/>
          <w:szCs w:val="24"/>
        </w:rPr>
        <w:t>万）以上。</w:t>
      </w:r>
    </w:p>
    <w:p w:rsidR="00366412" w:rsidRDefault="00640CD9">
      <w:pPr>
        <w:spacing w:line="300" w:lineRule="auto"/>
        <w:ind w:firstLineChars="200" w:firstLine="480"/>
        <w:rPr>
          <w:sz w:val="24"/>
          <w:szCs w:val="24"/>
        </w:rPr>
      </w:pPr>
      <w:r>
        <w:rPr>
          <w:rFonts w:hint="eastAsia"/>
          <w:sz w:val="24"/>
          <w:szCs w:val="24"/>
        </w:rPr>
        <w:t>3</w:t>
      </w:r>
      <w:r>
        <w:rPr>
          <w:rFonts w:hint="eastAsia"/>
          <w:sz w:val="24"/>
          <w:szCs w:val="24"/>
        </w:rPr>
        <w:t>、投标公司需出具制造商针对本次项目开具的授权函。</w:t>
      </w:r>
    </w:p>
    <w:p w:rsidR="00366412" w:rsidRDefault="00640CD9">
      <w:pPr>
        <w:spacing w:line="300" w:lineRule="auto"/>
        <w:ind w:firstLineChars="200" w:firstLine="480"/>
        <w:rPr>
          <w:sz w:val="24"/>
          <w:szCs w:val="24"/>
        </w:rPr>
      </w:pPr>
      <w:r>
        <w:rPr>
          <w:rFonts w:hint="eastAsia"/>
          <w:sz w:val="24"/>
          <w:szCs w:val="24"/>
        </w:rPr>
        <w:t>4</w:t>
      </w:r>
      <w:r>
        <w:rPr>
          <w:rFonts w:hint="eastAsia"/>
          <w:sz w:val="24"/>
          <w:szCs w:val="24"/>
        </w:rPr>
        <w:t>、投标公司需出具制造商认证代理商资质证书。</w:t>
      </w:r>
    </w:p>
    <w:p w:rsidR="00366412" w:rsidRDefault="00640CD9">
      <w:pPr>
        <w:spacing w:line="300" w:lineRule="auto"/>
        <w:ind w:firstLineChars="200" w:firstLine="480"/>
        <w:rPr>
          <w:sz w:val="24"/>
          <w:szCs w:val="24"/>
        </w:rPr>
      </w:pPr>
      <w:r>
        <w:rPr>
          <w:rFonts w:hint="eastAsia"/>
          <w:sz w:val="24"/>
          <w:szCs w:val="24"/>
        </w:rPr>
        <w:t>5</w:t>
      </w:r>
      <w:r>
        <w:rPr>
          <w:rFonts w:hint="eastAsia"/>
          <w:sz w:val="24"/>
          <w:szCs w:val="24"/>
        </w:rPr>
        <w:t>、近三年内（即从</w:t>
      </w:r>
      <w:r>
        <w:rPr>
          <w:rFonts w:hint="eastAsia"/>
          <w:sz w:val="24"/>
          <w:szCs w:val="24"/>
        </w:rPr>
        <w:t>2014</w:t>
      </w:r>
      <w:r>
        <w:rPr>
          <w:rFonts w:hint="eastAsia"/>
          <w:sz w:val="24"/>
          <w:szCs w:val="24"/>
        </w:rPr>
        <w:t>年</w:t>
      </w:r>
      <w:r>
        <w:rPr>
          <w:rFonts w:hint="eastAsia"/>
          <w:sz w:val="24"/>
          <w:szCs w:val="24"/>
        </w:rPr>
        <w:t>11</w:t>
      </w:r>
      <w:r>
        <w:rPr>
          <w:rFonts w:hint="eastAsia"/>
          <w:sz w:val="24"/>
          <w:szCs w:val="24"/>
        </w:rPr>
        <w:t>月至本项目招标公告发布之日）无行贿犯罪记录，投标人须提供由供应商营业执照住所地的检察机关出具的《行贿犯罪档案查询告知函》扫描件，原件备查。</w:t>
      </w:r>
    </w:p>
    <w:p w:rsidR="00366412" w:rsidRDefault="00366412">
      <w:pPr>
        <w:spacing w:line="300" w:lineRule="auto"/>
        <w:ind w:firstLineChars="200" w:firstLine="480"/>
        <w:rPr>
          <w:sz w:val="24"/>
          <w:szCs w:val="24"/>
        </w:rPr>
      </w:pPr>
    </w:p>
    <w:p w:rsidR="00366412" w:rsidRDefault="00640CD9">
      <w:pPr>
        <w:pStyle w:val="21"/>
        <w:rPr>
          <w:szCs w:val="22"/>
        </w:rPr>
      </w:pPr>
      <w:r>
        <w:rPr>
          <w:rFonts w:hint="eastAsia"/>
          <w:szCs w:val="22"/>
        </w:rPr>
        <w:t>三</w:t>
      </w:r>
      <w:r>
        <w:rPr>
          <w:szCs w:val="22"/>
        </w:rPr>
        <w:t>、</w:t>
      </w:r>
      <w:r>
        <w:rPr>
          <w:rFonts w:hint="eastAsia"/>
          <w:szCs w:val="22"/>
        </w:rPr>
        <w:t>报名</w:t>
      </w:r>
      <w:r>
        <w:rPr>
          <w:szCs w:val="22"/>
        </w:rPr>
        <w:t>的时间、地点、方式及</w:t>
      </w:r>
      <w:bookmarkEnd w:id="24"/>
      <w:r>
        <w:rPr>
          <w:rFonts w:hint="eastAsia"/>
          <w:szCs w:val="22"/>
        </w:rPr>
        <w:t>投标保证金</w:t>
      </w:r>
    </w:p>
    <w:p w:rsidR="00366412" w:rsidRDefault="00640CD9">
      <w:pPr>
        <w:spacing w:line="300" w:lineRule="auto"/>
        <w:ind w:firstLineChars="150" w:firstLine="360"/>
        <w:rPr>
          <w:rFonts w:hAnsi="宋体"/>
          <w:sz w:val="24"/>
        </w:rPr>
      </w:pPr>
      <w:r>
        <w:rPr>
          <w:rFonts w:hAnsi="宋体"/>
          <w:sz w:val="24"/>
        </w:rPr>
        <w:t>1</w:t>
      </w:r>
      <w:r>
        <w:rPr>
          <w:rFonts w:hAnsi="宋体"/>
          <w:sz w:val="24"/>
        </w:rPr>
        <w:t>、</w:t>
      </w:r>
      <w:r>
        <w:rPr>
          <w:rFonts w:hAnsi="宋体" w:hint="eastAsia"/>
          <w:sz w:val="24"/>
        </w:rPr>
        <w:t>报名</w:t>
      </w:r>
      <w:r>
        <w:rPr>
          <w:rFonts w:hAnsi="宋体"/>
          <w:sz w:val="24"/>
        </w:rPr>
        <w:t>时间：</w:t>
      </w:r>
      <w:r>
        <w:rPr>
          <w:rFonts w:hAnsi="宋体"/>
          <w:sz w:val="24"/>
        </w:rPr>
        <w:t>201</w:t>
      </w:r>
      <w:r>
        <w:rPr>
          <w:rFonts w:hAnsi="宋体" w:hint="eastAsia"/>
          <w:sz w:val="24"/>
        </w:rPr>
        <w:t>7</w:t>
      </w:r>
      <w:r>
        <w:rPr>
          <w:rFonts w:hAnsi="宋体"/>
          <w:sz w:val="24"/>
        </w:rPr>
        <w:t>年</w:t>
      </w:r>
      <w:r>
        <w:rPr>
          <w:rFonts w:hAnsi="宋体" w:hint="eastAsia"/>
          <w:sz w:val="24"/>
        </w:rPr>
        <w:t>12</w:t>
      </w:r>
      <w:r>
        <w:rPr>
          <w:rFonts w:hAnsi="宋体"/>
          <w:sz w:val="24"/>
        </w:rPr>
        <w:t>月</w:t>
      </w:r>
      <w:r w:rsidR="005D0AFD">
        <w:rPr>
          <w:rFonts w:hAnsi="宋体" w:hint="eastAsia"/>
          <w:sz w:val="24"/>
        </w:rPr>
        <w:t>26</w:t>
      </w:r>
      <w:r>
        <w:rPr>
          <w:rFonts w:hAnsi="宋体"/>
          <w:sz w:val="24"/>
        </w:rPr>
        <w:t>日起至</w:t>
      </w:r>
      <w:r>
        <w:rPr>
          <w:rFonts w:hAnsi="宋体"/>
          <w:sz w:val="24"/>
        </w:rPr>
        <w:t>201</w:t>
      </w:r>
      <w:r w:rsidR="005D0AFD">
        <w:rPr>
          <w:rFonts w:hAnsi="宋体" w:hint="eastAsia"/>
          <w:sz w:val="24"/>
        </w:rPr>
        <w:t>8</w:t>
      </w:r>
      <w:r>
        <w:rPr>
          <w:rFonts w:hAnsi="宋体"/>
          <w:sz w:val="24"/>
        </w:rPr>
        <w:t>年</w:t>
      </w:r>
      <w:r w:rsidR="005D0AFD">
        <w:rPr>
          <w:rFonts w:hAnsi="宋体" w:hint="eastAsia"/>
          <w:sz w:val="24"/>
        </w:rPr>
        <w:t>1</w:t>
      </w:r>
      <w:r>
        <w:rPr>
          <w:rFonts w:hAnsi="宋体"/>
          <w:sz w:val="24"/>
        </w:rPr>
        <w:t>月</w:t>
      </w:r>
      <w:r w:rsidR="005D0AFD">
        <w:rPr>
          <w:rFonts w:hAnsi="宋体" w:hint="eastAsia"/>
          <w:sz w:val="24"/>
        </w:rPr>
        <w:t>2</w:t>
      </w:r>
      <w:r>
        <w:rPr>
          <w:rFonts w:hAnsi="宋体"/>
          <w:sz w:val="24"/>
        </w:rPr>
        <w:t>日。</w:t>
      </w:r>
    </w:p>
    <w:p w:rsidR="00366412" w:rsidRDefault="00640CD9">
      <w:pPr>
        <w:spacing w:line="300" w:lineRule="auto"/>
        <w:ind w:firstLineChars="150" w:firstLine="360"/>
        <w:rPr>
          <w:rFonts w:hAnsi="宋体"/>
          <w:sz w:val="24"/>
        </w:rPr>
      </w:pPr>
      <w:r>
        <w:rPr>
          <w:rFonts w:hAnsi="宋体"/>
          <w:sz w:val="24"/>
        </w:rPr>
        <w:t>2</w:t>
      </w:r>
      <w:r>
        <w:rPr>
          <w:rFonts w:hAnsi="宋体"/>
          <w:sz w:val="24"/>
        </w:rPr>
        <w:t>、</w:t>
      </w:r>
      <w:r>
        <w:rPr>
          <w:rFonts w:hAnsi="宋体" w:hint="eastAsia"/>
          <w:sz w:val="24"/>
        </w:rPr>
        <w:t>报名</w:t>
      </w:r>
      <w:r>
        <w:rPr>
          <w:rFonts w:hAnsi="宋体"/>
          <w:sz w:val="24"/>
        </w:rPr>
        <w:t>地点：</w:t>
      </w:r>
      <w:r>
        <w:rPr>
          <w:rFonts w:hAnsi="宋体" w:hint="eastAsia"/>
          <w:sz w:val="24"/>
        </w:rPr>
        <w:t>深圳大学城图书馆</w:t>
      </w:r>
      <w:r>
        <w:rPr>
          <w:rFonts w:hAnsi="宋体" w:hint="eastAsia"/>
          <w:sz w:val="24"/>
        </w:rPr>
        <w:t>401</w:t>
      </w:r>
      <w:r>
        <w:rPr>
          <w:rFonts w:hAnsi="宋体" w:hint="eastAsia"/>
          <w:sz w:val="24"/>
        </w:rPr>
        <w:t>室（电话：</w:t>
      </w:r>
      <w:r>
        <w:rPr>
          <w:rFonts w:hAnsi="宋体" w:hint="eastAsia"/>
          <w:sz w:val="24"/>
        </w:rPr>
        <w:t>26032374</w:t>
      </w:r>
      <w:r>
        <w:rPr>
          <w:rFonts w:hAnsi="宋体" w:hint="eastAsia"/>
          <w:sz w:val="24"/>
        </w:rPr>
        <w:t>）</w:t>
      </w:r>
      <w:r>
        <w:rPr>
          <w:rFonts w:hAnsi="宋体"/>
          <w:sz w:val="24"/>
        </w:rPr>
        <w:t>。</w:t>
      </w:r>
    </w:p>
    <w:p w:rsidR="00366412" w:rsidRDefault="00640CD9">
      <w:pPr>
        <w:spacing w:line="300" w:lineRule="auto"/>
        <w:ind w:firstLineChars="150" w:firstLine="360"/>
        <w:rPr>
          <w:rFonts w:hAnsi="宋体"/>
          <w:sz w:val="24"/>
        </w:rPr>
      </w:pPr>
      <w:r>
        <w:rPr>
          <w:sz w:val="24"/>
        </w:rPr>
        <w:t>3</w:t>
      </w:r>
      <w:r>
        <w:rPr>
          <w:rFonts w:hAnsi="宋体"/>
          <w:sz w:val="24"/>
        </w:rPr>
        <w:t>、获取招标文件方式：</w:t>
      </w:r>
      <w:r>
        <w:rPr>
          <w:rFonts w:hAnsi="宋体" w:hint="eastAsia"/>
          <w:sz w:val="24"/>
        </w:rPr>
        <w:t>电子</w:t>
      </w:r>
      <w:proofErr w:type="gramStart"/>
      <w:r>
        <w:rPr>
          <w:rFonts w:hAnsi="宋体" w:hint="eastAsia"/>
          <w:sz w:val="24"/>
        </w:rPr>
        <w:t>档</w:t>
      </w:r>
      <w:proofErr w:type="gramEnd"/>
    </w:p>
    <w:p w:rsidR="00366412" w:rsidRDefault="00366412">
      <w:pPr>
        <w:spacing w:line="300" w:lineRule="auto"/>
        <w:ind w:firstLineChars="150" w:firstLine="360"/>
        <w:rPr>
          <w:sz w:val="24"/>
        </w:rPr>
      </w:pPr>
    </w:p>
    <w:p w:rsidR="00366412" w:rsidRDefault="00640CD9">
      <w:pPr>
        <w:pStyle w:val="21"/>
      </w:pPr>
      <w:bookmarkStart w:id="25" w:name="_Toc371077311"/>
      <w:r>
        <w:rPr>
          <w:rFonts w:hint="eastAsia"/>
        </w:rPr>
        <w:t>四</w:t>
      </w:r>
      <w:r>
        <w:t>、投标截止时间、开标时间及地点</w:t>
      </w:r>
      <w:bookmarkEnd w:id="25"/>
    </w:p>
    <w:p w:rsidR="00366412" w:rsidRDefault="00640CD9">
      <w:pPr>
        <w:spacing w:line="300" w:lineRule="auto"/>
        <w:ind w:firstLineChars="150" w:firstLine="360"/>
        <w:rPr>
          <w:sz w:val="24"/>
          <w:szCs w:val="24"/>
        </w:rPr>
      </w:pPr>
      <w:r>
        <w:rPr>
          <w:sz w:val="24"/>
          <w:szCs w:val="24"/>
        </w:rPr>
        <w:t>1</w:t>
      </w:r>
      <w:r>
        <w:rPr>
          <w:rFonts w:hAnsi="宋体"/>
          <w:sz w:val="24"/>
          <w:szCs w:val="24"/>
        </w:rPr>
        <w:t>、投标截止时间：</w:t>
      </w:r>
      <w:r>
        <w:rPr>
          <w:sz w:val="24"/>
          <w:szCs w:val="24"/>
        </w:rPr>
        <w:t>201</w:t>
      </w:r>
      <w:r w:rsidR="005D0AFD">
        <w:rPr>
          <w:rFonts w:hint="eastAsia"/>
          <w:sz w:val="24"/>
          <w:szCs w:val="24"/>
        </w:rPr>
        <w:t>8</w:t>
      </w:r>
      <w:r>
        <w:rPr>
          <w:rFonts w:hAnsi="宋体"/>
          <w:sz w:val="24"/>
          <w:szCs w:val="24"/>
        </w:rPr>
        <w:t>年</w:t>
      </w:r>
      <w:r w:rsidR="005D0AFD">
        <w:rPr>
          <w:rFonts w:hAnsi="宋体" w:hint="eastAsia"/>
          <w:sz w:val="24"/>
          <w:szCs w:val="24"/>
        </w:rPr>
        <w:t>1</w:t>
      </w:r>
      <w:r>
        <w:rPr>
          <w:rFonts w:hAnsi="宋体"/>
          <w:sz w:val="24"/>
          <w:szCs w:val="24"/>
        </w:rPr>
        <w:t>月</w:t>
      </w:r>
      <w:r w:rsidR="005D0AFD">
        <w:rPr>
          <w:rFonts w:hAnsi="宋体" w:hint="eastAsia"/>
          <w:sz w:val="24"/>
          <w:szCs w:val="24"/>
        </w:rPr>
        <w:t>3</w:t>
      </w:r>
      <w:r>
        <w:rPr>
          <w:rFonts w:hAnsi="宋体"/>
          <w:sz w:val="24"/>
          <w:szCs w:val="24"/>
        </w:rPr>
        <w:t>日</w:t>
      </w:r>
      <w:bookmarkStart w:id="26" w:name="OLE_LINK2"/>
      <w:r>
        <w:rPr>
          <w:rFonts w:hAnsi="宋体" w:hint="eastAsia"/>
          <w:sz w:val="24"/>
          <w:szCs w:val="24"/>
        </w:rPr>
        <w:t>上午</w:t>
      </w:r>
      <w:r>
        <w:rPr>
          <w:rFonts w:hint="eastAsia"/>
          <w:sz w:val="24"/>
          <w:szCs w:val="24"/>
        </w:rPr>
        <w:t>9</w:t>
      </w:r>
      <w:r>
        <w:rPr>
          <w:rFonts w:hAnsi="宋体" w:hint="eastAsia"/>
          <w:sz w:val="24"/>
          <w:szCs w:val="24"/>
        </w:rPr>
        <w:t>:</w:t>
      </w:r>
      <w:r>
        <w:rPr>
          <w:rFonts w:hint="eastAsia"/>
          <w:sz w:val="24"/>
          <w:szCs w:val="24"/>
        </w:rPr>
        <w:t>3</w:t>
      </w:r>
      <w:r>
        <w:rPr>
          <w:sz w:val="24"/>
          <w:szCs w:val="24"/>
        </w:rPr>
        <w:t>0</w:t>
      </w:r>
      <w:bookmarkEnd w:id="26"/>
      <w:r>
        <w:rPr>
          <w:rFonts w:hAnsi="宋体"/>
          <w:sz w:val="24"/>
          <w:szCs w:val="24"/>
        </w:rPr>
        <w:t>。</w:t>
      </w:r>
    </w:p>
    <w:p w:rsidR="00366412" w:rsidRDefault="00640CD9">
      <w:pPr>
        <w:spacing w:line="300" w:lineRule="auto"/>
        <w:ind w:firstLineChars="150" w:firstLine="360"/>
        <w:rPr>
          <w:sz w:val="24"/>
          <w:szCs w:val="24"/>
        </w:rPr>
      </w:pPr>
      <w:r>
        <w:rPr>
          <w:sz w:val="24"/>
          <w:szCs w:val="24"/>
        </w:rPr>
        <w:t>2</w:t>
      </w:r>
      <w:r>
        <w:rPr>
          <w:rFonts w:hAnsi="宋体"/>
          <w:sz w:val="24"/>
          <w:szCs w:val="24"/>
        </w:rPr>
        <w:t>、</w:t>
      </w:r>
      <w:r>
        <w:rPr>
          <w:rFonts w:hAnsi="宋体" w:hint="eastAsia"/>
          <w:sz w:val="24"/>
          <w:szCs w:val="24"/>
        </w:rPr>
        <w:t>开标</w:t>
      </w:r>
      <w:r>
        <w:rPr>
          <w:rFonts w:hAnsi="宋体"/>
          <w:sz w:val="24"/>
          <w:szCs w:val="24"/>
        </w:rPr>
        <w:t>时间：</w:t>
      </w:r>
      <w:r>
        <w:rPr>
          <w:sz w:val="24"/>
          <w:szCs w:val="24"/>
        </w:rPr>
        <w:t>201</w:t>
      </w:r>
      <w:r w:rsidR="005D0AFD">
        <w:rPr>
          <w:rFonts w:hint="eastAsia"/>
          <w:sz w:val="24"/>
          <w:szCs w:val="24"/>
        </w:rPr>
        <w:t>8</w:t>
      </w:r>
      <w:r>
        <w:rPr>
          <w:rFonts w:hAnsi="宋体"/>
          <w:sz w:val="24"/>
          <w:szCs w:val="24"/>
        </w:rPr>
        <w:t>年</w:t>
      </w:r>
      <w:r w:rsidR="005D0AFD">
        <w:rPr>
          <w:rFonts w:hAnsi="宋体" w:hint="eastAsia"/>
          <w:sz w:val="24"/>
          <w:szCs w:val="24"/>
        </w:rPr>
        <w:t>1</w:t>
      </w:r>
      <w:r>
        <w:rPr>
          <w:rFonts w:hAnsi="宋体"/>
          <w:sz w:val="24"/>
          <w:szCs w:val="24"/>
        </w:rPr>
        <w:t>月</w:t>
      </w:r>
      <w:r w:rsidR="005D0AFD">
        <w:rPr>
          <w:rFonts w:hAnsi="宋体" w:hint="eastAsia"/>
          <w:sz w:val="24"/>
          <w:szCs w:val="24"/>
        </w:rPr>
        <w:t>3</w:t>
      </w:r>
      <w:r>
        <w:rPr>
          <w:rFonts w:hAnsi="宋体"/>
          <w:sz w:val="24"/>
          <w:szCs w:val="24"/>
        </w:rPr>
        <w:t>日</w:t>
      </w:r>
      <w:r>
        <w:rPr>
          <w:rFonts w:hAnsi="宋体" w:hint="eastAsia"/>
          <w:sz w:val="24"/>
          <w:szCs w:val="24"/>
        </w:rPr>
        <w:t>上午</w:t>
      </w:r>
      <w:r>
        <w:rPr>
          <w:rFonts w:hint="eastAsia"/>
          <w:sz w:val="24"/>
          <w:szCs w:val="24"/>
        </w:rPr>
        <w:t>9</w:t>
      </w:r>
      <w:r>
        <w:rPr>
          <w:rFonts w:hAnsi="宋体" w:hint="eastAsia"/>
          <w:sz w:val="24"/>
          <w:szCs w:val="24"/>
        </w:rPr>
        <w:t>:</w:t>
      </w:r>
      <w:r>
        <w:rPr>
          <w:rFonts w:hint="eastAsia"/>
          <w:sz w:val="24"/>
          <w:szCs w:val="24"/>
        </w:rPr>
        <w:t>3</w:t>
      </w:r>
      <w:r>
        <w:rPr>
          <w:sz w:val="24"/>
          <w:szCs w:val="24"/>
        </w:rPr>
        <w:t>0</w:t>
      </w:r>
      <w:r>
        <w:rPr>
          <w:rFonts w:hAnsi="宋体"/>
          <w:sz w:val="24"/>
          <w:szCs w:val="24"/>
        </w:rPr>
        <w:t>。</w:t>
      </w:r>
    </w:p>
    <w:p w:rsidR="00366412" w:rsidRDefault="00640CD9">
      <w:pPr>
        <w:spacing w:line="300" w:lineRule="auto"/>
        <w:ind w:firstLineChars="150" w:firstLine="360"/>
        <w:rPr>
          <w:sz w:val="24"/>
          <w:szCs w:val="24"/>
        </w:rPr>
      </w:pPr>
      <w:r>
        <w:rPr>
          <w:sz w:val="24"/>
          <w:szCs w:val="24"/>
        </w:rPr>
        <w:lastRenderedPageBreak/>
        <w:t>3</w:t>
      </w:r>
      <w:r>
        <w:rPr>
          <w:rFonts w:hAnsi="宋体"/>
          <w:sz w:val="24"/>
          <w:szCs w:val="24"/>
        </w:rPr>
        <w:t>、开标地点：</w:t>
      </w:r>
      <w:r>
        <w:rPr>
          <w:rFonts w:hAnsi="宋体" w:hint="eastAsia"/>
          <w:sz w:val="24"/>
          <w:szCs w:val="24"/>
        </w:rPr>
        <w:t>深圳市南山区西丽大学城图书馆</w:t>
      </w:r>
      <w:r>
        <w:rPr>
          <w:rFonts w:hAnsi="宋体" w:hint="eastAsia"/>
          <w:sz w:val="24"/>
          <w:szCs w:val="24"/>
        </w:rPr>
        <w:t>409</w:t>
      </w:r>
      <w:r>
        <w:rPr>
          <w:rFonts w:hAnsi="宋体" w:hint="eastAsia"/>
          <w:sz w:val="24"/>
          <w:szCs w:val="24"/>
        </w:rPr>
        <w:t>室</w:t>
      </w:r>
    </w:p>
    <w:p w:rsidR="00366412" w:rsidRDefault="00640CD9">
      <w:pPr>
        <w:pStyle w:val="21"/>
      </w:pPr>
      <w:bookmarkStart w:id="27" w:name="_Toc371077312"/>
      <w:r>
        <w:rPr>
          <w:rFonts w:hint="eastAsia"/>
        </w:rPr>
        <w:t>五</w:t>
      </w:r>
      <w:r>
        <w:t>、</w:t>
      </w:r>
      <w:r>
        <w:rPr>
          <w:rFonts w:hint="eastAsia"/>
        </w:rPr>
        <w:t>其他事项</w:t>
      </w:r>
      <w:bookmarkEnd w:id="27"/>
    </w:p>
    <w:p w:rsidR="00366412" w:rsidRDefault="00640CD9">
      <w:pPr>
        <w:spacing w:line="300" w:lineRule="auto"/>
        <w:ind w:firstLineChars="150" w:firstLine="360"/>
        <w:rPr>
          <w:rFonts w:hAnsi="宋体"/>
          <w:sz w:val="24"/>
          <w:szCs w:val="24"/>
        </w:rPr>
      </w:pPr>
      <w:r>
        <w:rPr>
          <w:rFonts w:hint="eastAsia"/>
          <w:sz w:val="24"/>
          <w:szCs w:val="24"/>
        </w:rPr>
        <w:t>1</w:t>
      </w:r>
      <w:r>
        <w:rPr>
          <w:rFonts w:hint="eastAsia"/>
          <w:sz w:val="24"/>
          <w:szCs w:val="24"/>
        </w:rPr>
        <w:t>、本项目不接受联合体投标、</w:t>
      </w:r>
      <w:r>
        <w:rPr>
          <w:rFonts w:hAnsi="宋体" w:hint="eastAsia"/>
          <w:sz w:val="24"/>
          <w:szCs w:val="24"/>
        </w:rPr>
        <w:t>不召开</w:t>
      </w:r>
      <w:r>
        <w:rPr>
          <w:rFonts w:hAnsi="宋体"/>
          <w:sz w:val="24"/>
          <w:szCs w:val="24"/>
        </w:rPr>
        <w:t>投标预备会（答疑会</w:t>
      </w:r>
      <w:r>
        <w:rPr>
          <w:rFonts w:hAnsi="宋体" w:hint="eastAsia"/>
          <w:sz w:val="24"/>
          <w:szCs w:val="24"/>
        </w:rPr>
        <w:t>）、不允许投标备选方案；</w:t>
      </w:r>
    </w:p>
    <w:p w:rsidR="00366412" w:rsidRDefault="00640CD9">
      <w:pPr>
        <w:spacing w:line="300" w:lineRule="auto"/>
        <w:ind w:firstLineChars="150" w:firstLine="360"/>
        <w:rPr>
          <w:rFonts w:hAnsi="宋体"/>
          <w:sz w:val="24"/>
          <w:szCs w:val="24"/>
        </w:rPr>
      </w:pPr>
      <w:r>
        <w:rPr>
          <w:rFonts w:hAnsi="宋体" w:hint="eastAsia"/>
          <w:sz w:val="24"/>
          <w:szCs w:val="24"/>
        </w:rPr>
        <w:t>2</w:t>
      </w:r>
      <w:r>
        <w:rPr>
          <w:rFonts w:hAnsi="宋体" w:hint="eastAsia"/>
          <w:sz w:val="24"/>
          <w:szCs w:val="24"/>
        </w:rPr>
        <w:t>、投标货币：</w:t>
      </w:r>
      <w:r>
        <w:rPr>
          <w:rFonts w:hAnsi="宋体"/>
          <w:sz w:val="24"/>
          <w:szCs w:val="24"/>
        </w:rPr>
        <w:t>人民币</w:t>
      </w:r>
      <w:r>
        <w:rPr>
          <w:rFonts w:hAnsi="宋体" w:hint="eastAsia"/>
          <w:sz w:val="24"/>
          <w:szCs w:val="24"/>
        </w:rPr>
        <w:t>；</w:t>
      </w:r>
    </w:p>
    <w:p w:rsidR="00366412" w:rsidRDefault="00640CD9">
      <w:pPr>
        <w:spacing w:line="300" w:lineRule="auto"/>
        <w:ind w:firstLineChars="150" w:firstLine="360"/>
        <w:rPr>
          <w:rFonts w:hAnsi="宋体"/>
          <w:sz w:val="24"/>
          <w:szCs w:val="24"/>
        </w:rPr>
      </w:pPr>
      <w:r>
        <w:rPr>
          <w:rFonts w:hAnsi="宋体" w:hint="eastAsia"/>
          <w:sz w:val="24"/>
          <w:szCs w:val="24"/>
        </w:rPr>
        <w:t>3</w:t>
      </w:r>
      <w:r>
        <w:rPr>
          <w:rFonts w:hAnsi="宋体" w:hint="eastAsia"/>
          <w:sz w:val="24"/>
          <w:szCs w:val="24"/>
        </w:rPr>
        <w:t>、</w:t>
      </w:r>
      <w:r>
        <w:rPr>
          <w:rFonts w:hAnsi="宋体"/>
          <w:sz w:val="24"/>
          <w:szCs w:val="24"/>
        </w:rPr>
        <w:t>确定合同价款的方式</w:t>
      </w:r>
      <w:r>
        <w:rPr>
          <w:rFonts w:hAnsi="宋体" w:hint="eastAsia"/>
          <w:sz w:val="24"/>
          <w:szCs w:val="24"/>
        </w:rPr>
        <w:t>：</w:t>
      </w:r>
      <w:r>
        <w:rPr>
          <w:rFonts w:hAnsi="宋体"/>
          <w:sz w:val="24"/>
          <w:szCs w:val="24"/>
        </w:rPr>
        <w:t>固定总价合</w:t>
      </w:r>
      <w:r>
        <w:rPr>
          <w:rFonts w:hAnsi="宋体" w:hint="eastAsia"/>
          <w:sz w:val="24"/>
          <w:szCs w:val="24"/>
        </w:rPr>
        <w:t>同；</w:t>
      </w:r>
    </w:p>
    <w:p w:rsidR="00366412" w:rsidRDefault="00640CD9">
      <w:pPr>
        <w:spacing w:line="300" w:lineRule="auto"/>
        <w:ind w:firstLineChars="150" w:firstLine="360"/>
        <w:rPr>
          <w:rFonts w:hAnsi="宋体"/>
          <w:sz w:val="24"/>
          <w:szCs w:val="24"/>
        </w:rPr>
      </w:pPr>
      <w:r>
        <w:rPr>
          <w:rFonts w:hAnsi="宋体" w:hint="eastAsia"/>
          <w:sz w:val="24"/>
          <w:szCs w:val="24"/>
        </w:rPr>
        <w:t>4</w:t>
      </w:r>
      <w:r>
        <w:rPr>
          <w:rFonts w:hAnsi="宋体" w:hint="eastAsia"/>
          <w:sz w:val="24"/>
          <w:szCs w:val="24"/>
        </w:rPr>
        <w:t>、</w:t>
      </w:r>
      <w:r>
        <w:rPr>
          <w:rFonts w:hAnsi="宋体"/>
          <w:sz w:val="24"/>
          <w:szCs w:val="24"/>
        </w:rPr>
        <w:t>投标有效期</w:t>
      </w:r>
      <w:r>
        <w:rPr>
          <w:rFonts w:hAnsi="宋体" w:hint="eastAsia"/>
          <w:sz w:val="24"/>
          <w:szCs w:val="24"/>
        </w:rPr>
        <w:t>：</w:t>
      </w:r>
      <w:r>
        <w:rPr>
          <w:rFonts w:hAnsi="宋体"/>
          <w:sz w:val="24"/>
          <w:szCs w:val="24"/>
        </w:rPr>
        <w:t>30</w:t>
      </w:r>
      <w:r>
        <w:rPr>
          <w:rFonts w:hAnsi="宋体"/>
          <w:sz w:val="24"/>
          <w:szCs w:val="24"/>
        </w:rPr>
        <w:t>日历天（从投标截止之日算起）</w:t>
      </w:r>
      <w:r>
        <w:rPr>
          <w:rFonts w:hAnsi="宋体" w:hint="eastAsia"/>
          <w:sz w:val="24"/>
          <w:szCs w:val="24"/>
        </w:rPr>
        <w:t>；</w:t>
      </w:r>
    </w:p>
    <w:p w:rsidR="00366412" w:rsidRDefault="00640CD9">
      <w:pPr>
        <w:spacing w:line="300" w:lineRule="auto"/>
        <w:ind w:firstLineChars="150" w:firstLine="360"/>
        <w:rPr>
          <w:rFonts w:hAnsi="宋体"/>
          <w:sz w:val="24"/>
          <w:szCs w:val="24"/>
        </w:rPr>
      </w:pPr>
      <w:r>
        <w:rPr>
          <w:rFonts w:hAnsi="宋体" w:hint="eastAsia"/>
          <w:sz w:val="24"/>
          <w:szCs w:val="24"/>
        </w:rPr>
        <w:t>5</w:t>
      </w:r>
      <w:r>
        <w:rPr>
          <w:rFonts w:hAnsi="宋体" w:hint="eastAsia"/>
          <w:sz w:val="24"/>
          <w:szCs w:val="24"/>
        </w:rPr>
        <w:t>、</w:t>
      </w:r>
      <w:r>
        <w:rPr>
          <w:rFonts w:hAnsi="宋体"/>
          <w:sz w:val="24"/>
          <w:szCs w:val="24"/>
        </w:rPr>
        <w:t>投标文件份数</w:t>
      </w:r>
      <w:r>
        <w:rPr>
          <w:rFonts w:hAnsi="宋体" w:hint="eastAsia"/>
          <w:sz w:val="24"/>
          <w:szCs w:val="24"/>
        </w:rPr>
        <w:t>：</w:t>
      </w:r>
      <w:proofErr w:type="gramStart"/>
      <w:r>
        <w:rPr>
          <w:rFonts w:hAnsi="宋体"/>
          <w:sz w:val="24"/>
          <w:szCs w:val="24"/>
          <w:u w:val="single"/>
        </w:rPr>
        <w:t>一</w:t>
      </w:r>
      <w:proofErr w:type="gramEnd"/>
      <w:r>
        <w:rPr>
          <w:rFonts w:hAnsi="宋体"/>
          <w:sz w:val="24"/>
          <w:szCs w:val="24"/>
        </w:rPr>
        <w:t>正本，</w:t>
      </w:r>
      <w:r>
        <w:rPr>
          <w:rFonts w:hAnsi="宋体" w:hint="eastAsia"/>
          <w:sz w:val="24"/>
          <w:szCs w:val="24"/>
          <w:u w:val="single"/>
        </w:rPr>
        <w:t>二</w:t>
      </w:r>
      <w:r>
        <w:rPr>
          <w:rFonts w:hAnsi="宋体"/>
          <w:sz w:val="24"/>
          <w:szCs w:val="24"/>
        </w:rPr>
        <w:t>副本</w:t>
      </w:r>
      <w:r>
        <w:rPr>
          <w:rFonts w:hAnsi="宋体" w:hint="eastAsia"/>
          <w:sz w:val="24"/>
          <w:szCs w:val="24"/>
        </w:rPr>
        <w:t>；</w:t>
      </w:r>
    </w:p>
    <w:p w:rsidR="00366412" w:rsidRDefault="00640CD9">
      <w:pPr>
        <w:spacing w:line="300" w:lineRule="auto"/>
        <w:ind w:firstLineChars="150" w:firstLine="360"/>
        <w:rPr>
          <w:rFonts w:hAnsi="宋体"/>
          <w:sz w:val="24"/>
          <w:szCs w:val="24"/>
        </w:rPr>
      </w:pPr>
      <w:r>
        <w:rPr>
          <w:rFonts w:hAnsi="宋体" w:hint="eastAsia"/>
          <w:sz w:val="24"/>
          <w:szCs w:val="24"/>
        </w:rPr>
        <w:t>6</w:t>
      </w:r>
      <w:r>
        <w:rPr>
          <w:rFonts w:hAnsi="宋体" w:hint="eastAsia"/>
          <w:sz w:val="24"/>
          <w:szCs w:val="24"/>
        </w:rPr>
        <w:t>、签订合同：</w:t>
      </w:r>
      <w:r>
        <w:rPr>
          <w:rFonts w:hAnsi="宋体"/>
          <w:sz w:val="24"/>
          <w:szCs w:val="24"/>
        </w:rPr>
        <w:t>中标通知书发出之日起</w:t>
      </w:r>
      <w:r>
        <w:rPr>
          <w:rFonts w:hAnsi="宋体" w:hint="eastAsia"/>
          <w:sz w:val="24"/>
          <w:szCs w:val="24"/>
        </w:rPr>
        <w:t>7</w:t>
      </w:r>
      <w:r>
        <w:rPr>
          <w:rFonts w:hAnsi="宋体"/>
          <w:sz w:val="24"/>
          <w:szCs w:val="24"/>
        </w:rPr>
        <w:t>天内</w:t>
      </w:r>
      <w:r>
        <w:rPr>
          <w:rFonts w:hAnsi="宋体" w:hint="eastAsia"/>
          <w:sz w:val="24"/>
          <w:szCs w:val="24"/>
        </w:rPr>
        <w:t>。</w:t>
      </w:r>
    </w:p>
    <w:p w:rsidR="00366412" w:rsidRDefault="00366412">
      <w:pPr>
        <w:spacing w:line="300" w:lineRule="auto"/>
        <w:ind w:firstLineChars="150" w:firstLine="360"/>
        <w:rPr>
          <w:sz w:val="24"/>
          <w:szCs w:val="24"/>
        </w:rPr>
      </w:pPr>
    </w:p>
    <w:p w:rsidR="00366412" w:rsidRDefault="00640CD9">
      <w:pPr>
        <w:spacing w:line="300" w:lineRule="auto"/>
        <w:ind w:firstLineChars="200" w:firstLine="480"/>
        <w:rPr>
          <w:sz w:val="24"/>
          <w:szCs w:val="24"/>
        </w:rPr>
      </w:pPr>
      <w:r>
        <w:rPr>
          <w:rFonts w:hAnsi="宋体"/>
          <w:sz w:val="24"/>
          <w:szCs w:val="24"/>
        </w:rPr>
        <w:t>联系人：</w:t>
      </w:r>
      <w:r>
        <w:rPr>
          <w:rFonts w:hint="eastAsia"/>
          <w:sz w:val="24"/>
          <w:szCs w:val="24"/>
        </w:rPr>
        <w:t>徐子钊</w:t>
      </w:r>
    </w:p>
    <w:p w:rsidR="00366412" w:rsidRDefault="00640CD9">
      <w:pPr>
        <w:spacing w:line="300" w:lineRule="auto"/>
        <w:ind w:firstLineChars="200" w:firstLine="480"/>
        <w:rPr>
          <w:rFonts w:hAnsi="宋体"/>
          <w:sz w:val="24"/>
          <w:szCs w:val="24"/>
        </w:rPr>
      </w:pPr>
      <w:r>
        <w:rPr>
          <w:rFonts w:hAnsi="宋体"/>
          <w:sz w:val="24"/>
          <w:szCs w:val="24"/>
        </w:rPr>
        <w:t>电　　话：</w:t>
      </w:r>
      <w:r>
        <w:rPr>
          <w:rFonts w:hAnsi="宋体" w:hint="eastAsia"/>
          <w:sz w:val="24"/>
          <w:szCs w:val="24"/>
        </w:rPr>
        <w:t>26032374</w:t>
      </w:r>
    </w:p>
    <w:p w:rsidR="00366412" w:rsidRDefault="00640CD9">
      <w:pPr>
        <w:spacing w:line="300" w:lineRule="auto"/>
        <w:ind w:firstLineChars="200" w:firstLine="480"/>
        <w:rPr>
          <w:sz w:val="24"/>
          <w:szCs w:val="24"/>
        </w:rPr>
      </w:pPr>
      <w:r>
        <w:rPr>
          <w:rFonts w:hAnsi="宋体"/>
          <w:sz w:val="24"/>
          <w:szCs w:val="24"/>
        </w:rPr>
        <w:t>地址：</w:t>
      </w:r>
      <w:r>
        <w:rPr>
          <w:rFonts w:hAnsi="宋体" w:hint="eastAsia"/>
          <w:sz w:val="24"/>
        </w:rPr>
        <w:t>深圳大学城图书馆</w:t>
      </w:r>
      <w:r>
        <w:rPr>
          <w:rFonts w:hAnsi="宋体" w:hint="eastAsia"/>
          <w:sz w:val="24"/>
        </w:rPr>
        <w:t>401</w:t>
      </w:r>
      <w:r>
        <w:rPr>
          <w:rFonts w:hAnsi="宋体" w:hint="eastAsia"/>
          <w:sz w:val="24"/>
        </w:rPr>
        <w:t>室</w:t>
      </w:r>
    </w:p>
    <w:p w:rsidR="00366412" w:rsidRDefault="00366412">
      <w:pPr>
        <w:spacing w:line="300" w:lineRule="auto"/>
        <w:ind w:firstLineChars="200" w:firstLine="480"/>
        <w:rPr>
          <w:sz w:val="24"/>
        </w:rPr>
      </w:pPr>
    </w:p>
    <w:p w:rsidR="00366412" w:rsidRDefault="00366412">
      <w:pPr>
        <w:spacing w:line="300" w:lineRule="auto"/>
        <w:rPr>
          <w:sz w:val="44"/>
          <w:szCs w:val="44"/>
        </w:rPr>
      </w:pPr>
    </w:p>
    <w:p w:rsidR="00366412" w:rsidRDefault="00366412">
      <w:pPr>
        <w:spacing w:line="300" w:lineRule="auto"/>
        <w:rPr>
          <w:rFonts w:ascii="ˎ̥" w:hAnsi="ˎ̥" w:cs="宋体"/>
          <w:kern w:val="0"/>
          <w:sz w:val="19"/>
          <w:szCs w:val="19"/>
        </w:rPr>
      </w:pPr>
    </w:p>
    <w:p w:rsidR="00366412" w:rsidRDefault="00366412">
      <w:pPr>
        <w:spacing w:line="300" w:lineRule="auto"/>
        <w:rPr>
          <w:rFonts w:ascii="ˎ̥" w:hAnsi="ˎ̥" w:cs="宋体"/>
          <w:kern w:val="0"/>
          <w:sz w:val="19"/>
          <w:szCs w:val="19"/>
        </w:rPr>
      </w:pPr>
    </w:p>
    <w:p w:rsidR="00366412" w:rsidRDefault="00366412">
      <w:pPr>
        <w:spacing w:line="300" w:lineRule="auto"/>
        <w:rPr>
          <w:rFonts w:ascii="ˎ̥" w:hAnsi="ˎ̥" w:cs="宋体"/>
          <w:kern w:val="0"/>
          <w:sz w:val="19"/>
          <w:szCs w:val="19"/>
        </w:rPr>
      </w:pPr>
    </w:p>
    <w:p w:rsidR="00366412" w:rsidRDefault="00366412">
      <w:pPr>
        <w:spacing w:line="300" w:lineRule="auto"/>
        <w:rPr>
          <w:rFonts w:ascii="ˎ̥" w:hAnsi="ˎ̥" w:cs="宋体"/>
          <w:kern w:val="0"/>
          <w:sz w:val="19"/>
          <w:szCs w:val="19"/>
        </w:rPr>
      </w:pPr>
    </w:p>
    <w:p w:rsidR="00366412" w:rsidRDefault="00366412">
      <w:pPr>
        <w:spacing w:line="300" w:lineRule="auto"/>
        <w:rPr>
          <w:rFonts w:ascii="ˎ̥" w:hAnsi="ˎ̥" w:cs="宋体"/>
          <w:kern w:val="0"/>
          <w:sz w:val="19"/>
          <w:szCs w:val="19"/>
        </w:rPr>
      </w:pPr>
    </w:p>
    <w:p w:rsidR="00366412" w:rsidRDefault="00366412">
      <w:pPr>
        <w:spacing w:line="300" w:lineRule="auto"/>
        <w:rPr>
          <w:rFonts w:ascii="ˎ̥" w:hAnsi="ˎ̥" w:cs="宋体"/>
          <w:kern w:val="0"/>
          <w:sz w:val="19"/>
          <w:szCs w:val="19"/>
        </w:rPr>
      </w:pPr>
    </w:p>
    <w:p w:rsidR="00366412" w:rsidRDefault="00366412">
      <w:pPr>
        <w:spacing w:line="300" w:lineRule="auto"/>
        <w:rPr>
          <w:rFonts w:ascii="ˎ̥" w:hAnsi="ˎ̥" w:cs="宋体"/>
          <w:kern w:val="0"/>
          <w:sz w:val="19"/>
          <w:szCs w:val="19"/>
        </w:rPr>
      </w:pPr>
    </w:p>
    <w:p w:rsidR="00366412" w:rsidRDefault="00366412">
      <w:pPr>
        <w:spacing w:line="300" w:lineRule="auto"/>
        <w:rPr>
          <w:rFonts w:ascii="ˎ̥" w:hAnsi="ˎ̥" w:cs="宋体"/>
          <w:kern w:val="0"/>
          <w:sz w:val="19"/>
          <w:szCs w:val="19"/>
        </w:rPr>
      </w:pPr>
    </w:p>
    <w:p w:rsidR="00366412" w:rsidRDefault="00366412">
      <w:pPr>
        <w:spacing w:line="300" w:lineRule="auto"/>
        <w:rPr>
          <w:rFonts w:ascii="ˎ̥" w:hAnsi="ˎ̥" w:cs="宋体"/>
          <w:kern w:val="0"/>
          <w:sz w:val="19"/>
          <w:szCs w:val="19"/>
        </w:rPr>
      </w:pPr>
    </w:p>
    <w:p w:rsidR="00366412" w:rsidRDefault="00366412">
      <w:pPr>
        <w:spacing w:line="300" w:lineRule="auto"/>
        <w:rPr>
          <w:sz w:val="44"/>
          <w:szCs w:val="44"/>
        </w:rPr>
        <w:sectPr w:rsidR="00366412">
          <w:headerReference w:type="default" r:id="rId12"/>
          <w:footerReference w:type="default" r:id="rId13"/>
          <w:pgSz w:w="11906" w:h="16838"/>
          <w:pgMar w:top="1701" w:right="1588" w:bottom="1304" w:left="1588" w:header="1247" w:footer="737" w:gutter="0"/>
          <w:cols w:space="720"/>
          <w:docGrid w:linePitch="380" w:charSpace="-4301"/>
        </w:sectPr>
      </w:pPr>
    </w:p>
    <w:p w:rsidR="00366412" w:rsidRDefault="00640CD9">
      <w:pPr>
        <w:pStyle w:val="Heading1"/>
      </w:pPr>
      <w:bookmarkStart w:id="28" w:name="_Toc362530833"/>
      <w:bookmarkStart w:id="29" w:name="_Toc371077313"/>
      <w:r>
        <w:lastRenderedPageBreak/>
        <w:t>第</w:t>
      </w:r>
      <w:r>
        <w:rPr>
          <w:rFonts w:hint="eastAsia"/>
        </w:rPr>
        <w:t>二</w:t>
      </w:r>
      <w:r>
        <w:t>章</w:t>
      </w:r>
      <w:r>
        <w:t xml:space="preserve"> </w:t>
      </w:r>
      <w:r>
        <w:t>采购需求书</w:t>
      </w:r>
      <w:bookmarkEnd w:id="28"/>
      <w:bookmarkEnd w:id="29"/>
    </w:p>
    <w:p w:rsidR="00366412" w:rsidRDefault="00640CD9">
      <w:pPr>
        <w:pStyle w:val="21"/>
        <w:spacing w:before="0" w:after="0" w:line="240" w:lineRule="auto"/>
      </w:pPr>
      <w:bookmarkStart w:id="30" w:name="_Toc371077317"/>
      <w:bookmarkStart w:id="31" w:name="_Toc371077318"/>
      <w:bookmarkStart w:id="32" w:name="_Toc92212278"/>
      <w:bookmarkStart w:id="33" w:name="_Toc98817914"/>
      <w:r>
        <w:rPr>
          <w:rFonts w:hint="eastAsia"/>
        </w:rPr>
        <w:t>一、项目名称：深圳大学城图书馆</w:t>
      </w:r>
      <w:r>
        <w:rPr>
          <w:rFonts w:hint="eastAsia"/>
        </w:rPr>
        <w:t>VMWARE</w:t>
      </w:r>
      <w:r>
        <w:rPr>
          <w:rFonts w:hint="eastAsia"/>
        </w:rPr>
        <w:t>虚拟化平台安全改造项目</w:t>
      </w:r>
    </w:p>
    <w:p w:rsidR="00366412" w:rsidRDefault="00366412"/>
    <w:p w:rsidR="00366412" w:rsidRDefault="00640CD9">
      <w:pPr>
        <w:pStyle w:val="21"/>
        <w:spacing w:before="0" w:after="0" w:line="240" w:lineRule="auto"/>
      </w:pPr>
      <w:r>
        <w:rPr>
          <w:rFonts w:hint="eastAsia"/>
        </w:rPr>
        <w:t>二、数量：详见项目清单</w:t>
      </w:r>
    </w:p>
    <w:p w:rsidR="00366412" w:rsidRDefault="00366412">
      <w:pPr>
        <w:rPr>
          <w:b/>
          <w:kern w:val="0"/>
          <w:sz w:val="24"/>
          <w:szCs w:val="22"/>
        </w:rPr>
      </w:pPr>
    </w:p>
    <w:p w:rsidR="00366412" w:rsidRDefault="00640CD9">
      <w:pPr>
        <w:pStyle w:val="21"/>
        <w:spacing w:before="0" w:after="0" w:line="240" w:lineRule="auto"/>
      </w:pPr>
      <w:r>
        <w:rPr>
          <w:rFonts w:hint="eastAsia"/>
        </w:rPr>
        <w:t>三、技术参数：</w:t>
      </w:r>
    </w:p>
    <w:p w:rsidR="00366412" w:rsidRDefault="00640CD9">
      <w:pPr>
        <w:pStyle w:val="21"/>
        <w:spacing w:before="0" w:after="0" w:line="240" w:lineRule="auto"/>
        <w:ind w:firstLine="420"/>
        <w:rPr>
          <w:rFonts w:asciiTheme="minorEastAsia" w:eastAsiaTheme="minorEastAsia" w:hAnsiTheme="minorEastAsia"/>
        </w:rPr>
      </w:pPr>
      <w:bookmarkStart w:id="34" w:name="_Toc447890216"/>
      <w:r>
        <w:rPr>
          <w:rFonts w:asciiTheme="minorEastAsia" w:eastAsiaTheme="minorEastAsia" w:hAnsiTheme="minorEastAsia" w:hint="eastAsia"/>
        </w:rPr>
        <w:t>1、</w:t>
      </w:r>
      <w:bookmarkEnd w:id="34"/>
      <w:r>
        <w:rPr>
          <w:rFonts w:asciiTheme="minorEastAsia" w:eastAsiaTheme="minorEastAsia" w:hAnsiTheme="minorEastAsia" w:hint="eastAsia"/>
        </w:rPr>
        <w:t>VMWARE虚拟化平台安全改造项目清单</w:t>
      </w:r>
    </w:p>
    <w:p w:rsidR="00366412" w:rsidRDefault="00366412"/>
    <w:tbl>
      <w:tblPr>
        <w:tblStyle w:val="aff8"/>
        <w:tblW w:w="9843" w:type="dxa"/>
        <w:tblInd w:w="108" w:type="dxa"/>
        <w:tblLayout w:type="fixed"/>
        <w:tblLook w:val="04A0" w:firstRow="1" w:lastRow="0" w:firstColumn="1" w:lastColumn="0" w:noHBand="0" w:noVBand="1"/>
      </w:tblPr>
      <w:tblGrid>
        <w:gridCol w:w="2374"/>
        <w:gridCol w:w="2208"/>
        <w:gridCol w:w="955"/>
        <w:gridCol w:w="731"/>
        <w:gridCol w:w="3575"/>
      </w:tblGrid>
      <w:tr w:rsidR="00366412">
        <w:tc>
          <w:tcPr>
            <w:tcW w:w="2374" w:type="dxa"/>
          </w:tcPr>
          <w:p w:rsidR="00366412" w:rsidRDefault="00640CD9">
            <w:pPr>
              <w:jc w:val="center"/>
              <w:rPr>
                <w:rFonts w:ascii="黑体" w:eastAsia="黑体" w:hAnsi="黑体"/>
                <w:b/>
              </w:rPr>
            </w:pPr>
            <w:r>
              <w:rPr>
                <w:rFonts w:ascii="黑体" w:eastAsia="黑体" w:hAnsi="黑体" w:hint="eastAsia"/>
                <w:b/>
              </w:rPr>
              <w:t>名称</w:t>
            </w:r>
          </w:p>
        </w:tc>
        <w:tc>
          <w:tcPr>
            <w:tcW w:w="2208" w:type="dxa"/>
          </w:tcPr>
          <w:p w:rsidR="00366412" w:rsidRDefault="00640CD9">
            <w:pPr>
              <w:jc w:val="center"/>
              <w:rPr>
                <w:rFonts w:ascii="黑体" w:eastAsia="黑体" w:hAnsi="黑体"/>
                <w:b/>
              </w:rPr>
            </w:pPr>
            <w:r>
              <w:rPr>
                <w:rFonts w:ascii="黑体" w:eastAsia="黑体" w:hAnsi="黑体" w:hint="eastAsia"/>
                <w:b/>
              </w:rPr>
              <w:t>规格型号</w:t>
            </w:r>
          </w:p>
        </w:tc>
        <w:tc>
          <w:tcPr>
            <w:tcW w:w="955" w:type="dxa"/>
          </w:tcPr>
          <w:p w:rsidR="00366412" w:rsidRDefault="00640CD9">
            <w:pPr>
              <w:jc w:val="center"/>
              <w:rPr>
                <w:rFonts w:ascii="黑体" w:eastAsia="黑体" w:hAnsi="黑体"/>
                <w:b/>
              </w:rPr>
            </w:pPr>
            <w:r>
              <w:rPr>
                <w:rFonts w:ascii="黑体" w:eastAsia="黑体" w:hAnsi="黑体" w:hint="eastAsia"/>
                <w:b/>
              </w:rPr>
              <w:t>制造商</w:t>
            </w:r>
          </w:p>
        </w:tc>
        <w:tc>
          <w:tcPr>
            <w:tcW w:w="731" w:type="dxa"/>
          </w:tcPr>
          <w:p w:rsidR="00366412" w:rsidRDefault="00640CD9">
            <w:pPr>
              <w:jc w:val="center"/>
              <w:rPr>
                <w:rFonts w:ascii="黑体" w:eastAsia="黑体" w:hAnsi="黑体"/>
                <w:b/>
              </w:rPr>
            </w:pPr>
            <w:r>
              <w:rPr>
                <w:rFonts w:ascii="黑体" w:eastAsia="黑体" w:hAnsi="黑体" w:hint="eastAsia"/>
                <w:b/>
              </w:rPr>
              <w:t>数量</w:t>
            </w:r>
          </w:p>
        </w:tc>
        <w:tc>
          <w:tcPr>
            <w:tcW w:w="3575" w:type="dxa"/>
          </w:tcPr>
          <w:p w:rsidR="00366412" w:rsidRDefault="00640CD9">
            <w:pPr>
              <w:jc w:val="center"/>
              <w:rPr>
                <w:rFonts w:ascii="黑体" w:eastAsia="黑体" w:hAnsi="黑体"/>
                <w:b/>
              </w:rPr>
            </w:pPr>
            <w:r>
              <w:rPr>
                <w:rFonts w:ascii="黑体" w:eastAsia="黑体" w:hAnsi="黑体" w:hint="eastAsia"/>
                <w:b/>
              </w:rPr>
              <w:t>描述</w:t>
            </w:r>
          </w:p>
        </w:tc>
      </w:tr>
      <w:tr w:rsidR="00366412">
        <w:tc>
          <w:tcPr>
            <w:tcW w:w="2374" w:type="dxa"/>
            <w:vAlign w:val="center"/>
          </w:tcPr>
          <w:p w:rsidR="00366412" w:rsidRDefault="00640CD9">
            <w:pPr>
              <w:rPr>
                <w:rFonts w:ascii="微软雅黑" w:eastAsia="微软雅黑" w:hAnsi="微软雅黑" w:cs="宋体"/>
                <w:color w:val="000000"/>
                <w:sz w:val="24"/>
                <w:szCs w:val="24"/>
              </w:rPr>
            </w:pPr>
            <w:proofErr w:type="spellStart"/>
            <w:r>
              <w:rPr>
                <w:rFonts w:ascii="微软雅黑" w:eastAsia="微软雅黑" w:hAnsi="微软雅黑" w:hint="eastAsia"/>
                <w:color w:val="000000"/>
              </w:rPr>
              <w:t>CloudH</w:t>
            </w:r>
            <w:proofErr w:type="spellEnd"/>
            <w:r>
              <w:rPr>
                <w:rFonts w:ascii="微软雅黑" w:eastAsia="微软雅黑" w:hAnsi="微软雅黑" w:hint="eastAsia"/>
                <w:color w:val="000000"/>
              </w:rPr>
              <w:t>-</w:t>
            </w:r>
            <w:proofErr w:type="spellStart"/>
            <w:r>
              <w:rPr>
                <w:rFonts w:ascii="微软雅黑" w:eastAsia="微软雅黑" w:hAnsi="微软雅黑" w:hint="eastAsia"/>
                <w:color w:val="000000"/>
              </w:rPr>
              <w:t>vSSM</w:t>
            </w:r>
            <w:proofErr w:type="spellEnd"/>
            <w:r>
              <w:rPr>
                <w:rFonts w:ascii="微软雅黑" w:eastAsia="微软雅黑" w:hAnsi="微软雅黑" w:hint="eastAsia"/>
                <w:color w:val="000000"/>
              </w:rPr>
              <w:t>-BP-CN</w:t>
            </w:r>
          </w:p>
        </w:tc>
        <w:tc>
          <w:tcPr>
            <w:tcW w:w="2208" w:type="dxa"/>
            <w:vAlign w:val="center"/>
          </w:tcPr>
          <w:p w:rsidR="00366412" w:rsidRDefault="00640CD9">
            <w:pPr>
              <w:rPr>
                <w:rFonts w:ascii="微软雅黑" w:eastAsia="微软雅黑" w:hAnsi="微软雅黑" w:cs="宋体"/>
                <w:color w:val="000000"/>
                <w:sz w:val="24"/>
                <w:szCs w:val="24"/>
              </w:rPr>
            </w:pPr>
            <w:proofErr w:type="spellStart"/>
            <w:r>
              <w:rPr>
                <w:rFonts w:ascii="微软雅黑" w:eastAsia="微软雅黑" w:hAnsi="微软雅黑" w:hint="eastAsia"/>
                <w:color w:val="000000"/>
              </w:rPr>
              <w:t>HillStone</w:t>
            </w:r>
            <w:proofErr w:type="spellEnd"/>
            <w:r>
              <w:rPr>
                <w:rFonts w:ascii="微软雅黑" w:eastAsia="微软雅黑" w:hAnsi="微软雅黑" w:hint="eastAsia"/>
                <w:color w:val="000000"/>
              </w:rPr>
              <w:t xml:space="preserve"> SG-6000-CloudHive v5.0</w:t>
            </w:r>
          </w:p>
        </w:tc>
        <w:tc>
          <w:tcPr>
            <w:tcW w:w="955" w:type="dxa"/>
          </w:tcPr>
          <w:p w:rsidR="00366412" w:rsidRDefault="00366412">
            <w:pPr>
              <w:jc w:val="center"/>
            </w:pPr>
          </w:p>
          <w:p w:rsidR="00366412" w:rsidRDefault="00640CD9">
            <w:pPr>
              <w:jc w:val="center"/>
            </w:pPr>
            <w:proofErr w:type="gramStart"/>
            <w:r>
              <w:rPr>
                <w:rFonts w:hint="eastAsia"/>
              </w:rPr>
              <w:t>山石网科</w:t>
            </w:r>
            <w:proofErr w:type="gramEnd"/>
          </w:p>
        </w:tc>
        <w:tc>
          <w:tcPr>
            <w:tcW w:w="731" w:type="dxa"/>
          </w:tcPr>
          <w:p w:rsidR="00366412" w:rsidRDefault="00366412">
            <w:pPr>
              <w:jc w:val="center"/>
            </w:pPr>
          </w:p>
          <w:p w:rsidR="00366412" w:rsidRDefault="00366412">
            <w:pPr>
              <w:jc w:val="center"/>
            </w:pPr>
          </w:p>
          <w:p w:rsidR="00366412" w:rsidRDefault="00640CD9">
            <w:pPr>
              <w:jc w:val="center"/>
            </w:pPr>
            <w:r>
              <w:rPr>
                <w:rFonts w:hint="eastAsia"/>
              </w:rPr>
              <w:t>1</w:t>
            </w:r>
          </w:p>
        </w:tc>
        <w:tc>
          <w:tcPr>
            <w:tcW w:w="3575" w:type="dxa"/>
            <w:vAlign w:val="center"/>
          </w:tcPr>
          <w:p w:rsidR="00366412" w:rsidRDefault="00640CD9">
            <w:pPr>
              <w:rPr>
                <w:rFonts w:ascii="微软雅黑" w:eastAsia="微软雅黑" w:hAnsi="微软雅黑" w:cs="宋体"/>
                <w:color w:val="000000"/>
                <w:sz w:val="24"/>
                <w:szCs w:val="24"/>
              </w:rPr>
            </w:pPr>
            <w:r>
              <w:rPr>
                <w:rFonts w:ascii="微软雅黑" w:eastAsia="微软雅黑" w:hAnsi="微软雅黑" w:hint="eastAsia"/>
                <w:color w:val="000000"/>
              </w:rPr>
              <w:t>山石云·格（</w:t>
            </w:r>
            <w:proofErr w:type="spellStart"/>
            <w:r>
              <w:rPr>
                <w:rFonts w:ascii="微软雅黑" w:eastAsia="微软雅黑" w:hAnsi="微软雅黑" w:hint="eastAsia"/>
                <w:color w:val="000000"/>
              </w:rPr>
              <w:t>CloudHive</w:t>
            </w:r>
            <w:proofErr w:type="spellEnd"/>
            <w:r>
              <w:rPr>
                <w:rFonts w:ascii="微软雅黑" w:eastAsia="微软雅黑" w:hAnsi="微软雅黑" w:hint="eastAsia"/>
                <w:color w:val="000000"/>
              </w:rPr>
              <w:t>）VMWANRE</w:t>
            </w:r>
            <w:proofErr w:type="gramStart"/>
            <w:r>
              <w:rPr>
                <w:rFonts w:ascii="微软雅黑" w:eastAsia="微软雅黑" w:hAnsi="微软雅黑" w:hint="eastAsia"/>
                <w:color w:val="000000"/>
              </w:rPr>
              <w:t>云安全</w:t>
            </w:r>
            <w:proofErr w:type="gramEnd"/>
            <w:r>
              <w:rPr>
                <w:rFonts w:ascii="微软雅黑" w:eastAsia="微软雅黑" w:hAnsi="微软雅黑" w:hint="eastAsia"/>
                <w:color w:val="000000"/>
              </w:rPr>
              <w:t xml:space="preserve">业务模块永久授权基础包 </w:t>
            </w:r>
            <w:r>
              <w:rPr>
                <w:rFonts w:ascii="微软雅黑" w:eastAsia="微软雅黑" w:hAnsi="微软雅黑" w:hint="eastAsia"/>
                <w:color w:val="000000"/>
              </w:rPr>
              <w:br/>
              <w:t>（含4颗CPU永久授权，1个</w:t>
            </w:r>
            <w:proofErr w:type="spellStart"/>
            <w:r>
              <w:rPr>
                <w:rFonts w:ascii="微软雅黑" w:eastAsia="微软雅黑" w:hAnsi="微软雅黑" w:hint="eastAsia"/>
                <w:color w:val="000000"/>
              </w:rPr>
              <w:t>vSOM</w:t>
            </w:r>
            <w:proofErr w:type="spellEnd"/>
            <w:r>
              <w:rPr>
                <w:rFonts w:ascii="微软雅黑" w:eastAsia="微软雅黑" w:hAnsi="微软雅黑" w:hint="eastAsia"/>
                <w:color w:val="000000"/>
              </w:rPr>
              <w:t>，2个</w:t>
            </w:r>
            <w:proofErr w:type="spellStart"/>
            <w:r>
              <w:rPr>
                <w:rFonts w:ascii="微软雅黑" w:eastAsia="微软雅黑" w:hAnsi="微软雅黑" w:hint="eastAsia"/>
                <w:color w:val="000000"/>
              </w:rPr>
              <w:t>vSCM</w:t>
            </w:r>
            <w:proofErr w:type="spellEnd"/>
            <w:r>
              <w:rPr>
                <w:rFonts w:ascii="微软雅黑" w:eastAsia="微软雅黑" w:hAnsi="微软雅黑" w:hint="eastAsia"/>
                <w:color w:val="000000"/>
              </w:rPr>
              <w:t>模块，</w:t>
            </w:r>
            <w:proofErr w:type="spellStart"/>
            <w:r>
              <w:rPr>
                <w:rFonts w:ascii="微软雅黑" w:eastAsia="微软雅黑" w:hAnsi="微软雅黑" w:hint="eastAsia"/>
                <w:color w:val="000000"/>
              </w:rPr>
              <w:t>vDSM</w:t>
            </w:r>
            <w:proofErr w:type="spellEnd"/>
            <w:r>
              <w:rPr>
                <w:rFonts w:ascii="微软雅黑" w:eastAsia="微软雅黑" w:hAnsi="微软雅黑" w:hint="eastAsia"/>
                <w:color w:val="000000"/>
              </w:rPr>
              <w:t>模块），</w:t>
            </w:r>
          </w:p>
        </w:tc>
      </w:tr>
      <w:tr w:rsidR="00366412">
        <w:tc>
          <w:tcPr>
            <w:tcW w:w="2374" w:type="dxa"/>
            <w:vAlign w:val="center"/>
          </w:tcPr>
          <w:p w:rsidR="00366412" w:rsidRDefault="00640CD9">
            <w:pPr>
              <w:rPr>
                <w:rFonts w:ascii="微软雅黑" w:eastAsia="微软雅黑" w:hAnsi="微软雅黑" w:cs="宋体"/>
                <w:color w:val="000000"/>
                <w:sz w:val="24"/>
                <w:szCs w:val="24"/>
              </w:rPr>
            </w:pPr>
            <w:proofErr w:type="spellStart"/>
            <w:r>
              <w:rPr>
                <w:rFonts w:ascii="微软雅黑" w:eastAsia="微软雅黑" w:hAnsi="微软雅黑" w:hint="eastAsia"/>
                <w:color w:val="000000"/>
              </w:rPr>
              <w:t>CloudH</w:t>
            </w:r>
            <w:proofErr w:type="spellEnd"/>
            <w:r>
              <w:rPr>
                <w:rFonts w:ascii="微软雅黑" w:eastAsia="微软雅黑" w:hAnsi="微软雅黑" w:hint="eastAsia"/>
                <w:color w:val="000000"/>
              </w:rPr>
              <w:t>-</w:t>
            </w:r>
            <w:proofErr w:type="spellStart"/>
            <w:r>
              <w:rPr>
                <w:rFonts w:ascii="微软雅黑" w:eastAsia="微软雅黑" w:hAnsi="微软雅黑" w:hint="eastAsia"/>
                <w:color w:val="000000"/>
              </w:rPr>
              <w:t>vSSM</w:t>
            </w:r>
            <w:proofErr w:type="spellEnd"/>
            <w:r>
              <w:rPr>
                <w:rFonts w:ascii="微软雅黑" w:eastAsia="微软雅黑" w:hAnsi="微软雅黑" w:hint="eastAsia"/>
                <w:color w:val="000000"/>
              </w:rPr>
              <w:t>-EP-CN</w:t>
            </w:r>
          </w:p>
        </w:tc>
        <w:tc>
          <w:tcPr>
            <w:tcW w:w="2208" w:type="dxa"/>
            <w:vAlign w:val="center"/>
          </w:tcPr>
          <w:p w:rsidR="00366412" w:rsidRDefault="00640CD9">
            <w:pPr>
              <w:rPr>
                <w:rFonts w:ascii="微软雅黑" w:eastAsia="微软雅黑" w:hAnsi="微软雅黑" w:cs="宋体"/>
                <w:color w:val="000000"/>
                <w:sz w:val="24"/>
                <w:szCs w:val="24"/>
              </w:rPr>
            </w:pPr>
            <w:proofErr w:type="spellStart"/>
            <w:r>
              <w:rPr>
                <w:rFonts w:ascii="微软雅黑" w:eastAsia="微软雅黑" w:hAnsi="微软雅黑" w:hint="eastAsia"/>
                <w:color w:val="000000"/>
              </w:rPr>
              <w:t>HillStone</w:t>
            </w:r>
            <w:proofErr w:type="spellEnd"/>
            <w:r>
              <w:rPr>
                <w:rFonts w:ascii="微软雅黑" w:eastAsia="微软雅黑" w:hAnsi="微软雅黑" w:hint="eastAsia"/>
                <w:color w:val="000000"/>
              </w:rPr>
              <w:t xml:space="preserve"> SG-6000-CloudHive v5.0</w:t>
            </w:r>
          </w:p>
        </w:tc>
        <w:tc>
          <w:tcPr>
            <w:tcW w:w="955" w:type="dxa"/>
          </w:tcPr>
          <w:p w:rsidR="00366412" w:rsidRDefault="00366412">
            <w:pPr>
              <w:jc w:val="center"/>
            </w:pPr>
          </w:p>
          <w:p w:rsidR="00366412" w:rsidRDefault="00640CD9">
            <w:pPr>
              <w:jc w:val="center"/>
            </w:pPr>
            <w:proofErr w:type="gramStart"/>
            <w:r>
              <w:rPr>
                <w:rFonts w:hint="eastAsia"/>
              </w:rPr>
              <w:t>山石网科</w:t>
            </w:r>
            <w:proofErr w:type="gramEnd"/>
          </w:p>
        </w:tc>
        <w:tc>
          <w:tcPr>
            <w:tcW w:w="731" w:type="dxa"/>
          </w:tcPr>
          <w:p w:rsidR="00366412" w:rsidRDefault="00366412">
            <w:pPr>
              <w:jc w:val="center"/>
            </w:pPr>
          </w:p>
          <w:p w:rsidR="00366412" w:rsidRDefault="00640CD9">
            <w:pPr>
              <w:jc w:val="center"/>
            </w:pPr>
            <w:r>
              <w:rPr>
                <w:rFonts w:hint="eastAsia"/>
              </w:rPr>
              <w:t>12</w:t>
            </w:r>
          </w:p>
        </w:tc>
        <w:tc>
          <w:tcPr>
            <w:tcW w:w="3575" w:type="dxa"/>
            <w:vAlign w:val="center"/>
          </w:tcPr>
          <w:p w:rsidR="00366412" w:rsidRDefault="00640CD9">
            <w:pPr>
              <w:rPr>
                <w:rFonts w:ascii="微软雅黑" w:eastAsia="微软雅黑" w:hAnsi="微软雅黑" w:cs="宋体"/>
                <w:color w:val="000000"/>
                <w:sz w:val="24"/>
                <w:szCs w:val="24"/>
              </w:rPr>
            </w:pPr>
            <w:r>
              <w:rPr>
                <w:rFonts w:ascii="微软雅黑" w:eastAsia="微软雅黑" w:hAnsi="微软雅黑" w:hint="eastAsia"/>
                <w:color w:val="000000"/>
              </w:rPr>
              <w:t>山石云·格（</w:t>
            </w:r>
            <w:proofErr w:type="spellStart"/>
            <w:r>
              <w:rPr>
                <w:rFonts w:ascii="微软雅黑" w:eastAsia="微软雅黑" w:hAnsi="微软雅黑" w:hint="eastAsia"/>
                <w:color w:val="000000"/>
              </w:rPr>
              <w:t>CloudHive</w:t>
            </w:r>
            <w:proofErr w:type="spellEnd"/>
            <w:r>
              <w:rPr>
                <w:rFonts w:ascii="微软雅黑" w:eastAsia="微软雅黑" w:hAnsi="微软雅黑" w:hint="eastAsia"/>
                <w:color w:val="000000"/>
              </w:rPr>
              <w:t>）</w:t>
            </w:r>
            <w:proofErr w:type="gramStart"/>
            <w:r>
              <w:rPr>
                <w:rFonts w:ascii="微软雅黑" w:eastAsia="微软雅黑" w:hAnsi="微软雅黑" w:hint="eastAsia"/>
                <w:color w:val="000000"/>
              </w:rPr>
              <w:t>云安全</w:t>
            </w:r>
            <w:proofErr w:type="gramEnd"/>
            <w:r>
              <w:rPr>
                <w:rFonts w:ascii="微软雅黑" w:eastAsia="微软雅黑" w:hAnsi="微软雅黑" w:hint="eastAsia"/>
                <w:color w:val="000000"/>
              </w:rPr>
              <w:t>业务模块永久授权扩展包</w:t>
            </w:r>
            <w:r>
              <w:rPr>
                <w:rFonts w:ascii="微软雅黑" w:eastAsia="微软雅黑" w:hAnsi="微软雅黑" w:hint="eastAsia"/>
                <w:color w:val="000000"/>
              </w:rPr>
              <w:br/>
              <w:t>（含1颗CPU永久授权）</w:t>
            </w:r>
          </w:p>
        </w:tc>
      </w:tr>
      <w:tr w:rsidR="00366412">
        <w:tc>
          <w:tcPr>
            <w:tcW w:w="2374" w:type="dxa"/>
            <w:vAlign w:val="center"/>
          </w:tcPr>
          <w:p w:rsidR="00366412" w:rsidRDefault="00640CD9">
            <w:pPr>
              <w:rPr>
                <w:rFonts w:ascii="微软雅黑" w:eastAsia="微软雅黑" w:hAnsi="微软雅黑" w:cs="宋体"/>
                <w:color w:val="000000"/>
                <w:sz w:val="24"/>
                <w:szCs w:val="24"/>
              </w:rPr>
            </w:pPr>
            <w:r>
              <w:rPr>
                <w:rFonts w:ascii="微软雅黑" w:eastAsia="微软雅黑" w:hAnsi="微软雅黑" w:hint="eastAsia"/>
                <w:color w:val="000000"/>
              </w:rPr>
              <w:t>AV-SP-CN-12</w:t>
            </w:r>
          </w:p>
        </w:tc>
        <w:tc>
          <w:tcPr>
            <w:tcW w:w="2208" w:type="dxa"/>
            <w:vAlign w:val="center"/>
          </w:tcPr>
          <w:p w:rsidR="00366412" w:rsidRDefault="00640CD9">
            <w:pPr>
              <w:rPr>
                <w:rFonts w:ascii="微软雅黑" w:eastAsia="微软雅黑" w:hAnsi="微软雅黑" w:cs="宋体"/>
                <w:color w:val="000000"/>
                <w:sz w:val="24"/>
                <w:szCs w:val="24"/>
              </w:rPr>
            </w:pPr>
            <w:proofErr w:type="spellStart"/>
            <w:r>
              <w:rPr>
                <w:rFonts w:ascii="微软雅黑" w:eastAsia="微软雅黑" w:hAnsi="微软雅黑" w:hint="eastAsia"/>
                <w:color w:val="000000"/>
              </w:rPr>
              <w:t>Hillstone</w:t>
            </w:r>
            <w:proofErr w:type="spellEnd"/>
            <w:r>
              <w:rPr>
                <w:rFonts w:ascii="微软雅黑" w:eastAsia="微软雅黑" w:hAnsi="微软雅黑" w:hint="eastAsia"/>
                <w:color w:val="000000"/>
              </w:rPr>
              <w:t xml:space="preserve"> </w:t>
            </w:r>
            <w:proofErr w:type="spellStart"/>
            <w:r>
              <w:rPr>
                <w:rFonts w:ascii="微软雅黑" w:eastAsia="微软雅黑" w:hAnsi="微软雅黑" w:hint="eastAsia"/>
                <w:color w:val="000000"/>
              </w:rPr>
              <w:t>StoneOS</w:t>
            </w:r>
            <w:proofErr w:type="spellEnd"/>
            <w:r>
              <w:rPr>
                <w:rFonts w:ascii="微软雅黑" w:eastAsia="微软雅黑" w:hAnsi="微软雅黑" w:hint="eastAsia"/>
                <w:color w:val="000000"/>
              </w:rPr>
              <w:t xml:space="preserve"> 安全操作系统 V5</w:t>
            </w:r>
          </w:p>
        </w:tc>
        <w:tc>
          <w:tcPr>
            <w:tcW w:w="955" w:type="dxa"/>
          </w:tcPr>
          <w:p w:rsidR="00366412" w:rsidRDefault="00366412">
            <w:pPr>
              <w:jc w:val="center"/>
            </w:pPr>
          </w:p>
          <w:p w:rsidR="00366412" w:rsidRDefault="00640CD9">
            <w:pPr>
              <w:jc w:val="center"/>
            </w:pPr>
            <w:proofErr w:type="gramStart"/>
            <w:r>
              <w:rPr>
                <w:rFonts w:hint="eastAsia"/>
              </w:rPr>
              <w:t>山石网科</w:t>
            </w:r>
            <w:proofErr w:type="gramEnd"/>
          </w:p>
        </w:tc>
        <w:tc>
          <w:tcPr>
            <w:tcW w:w="731" w:type="dxa"/>
          </w:tcPr>
          <w:p w:rsidR="00366412" w:rsidRDefault="00366412">
            <w:pPr>
              <w:jc w:val="center"/>
            </w:pPr>
          </w:p>
          <w:p w:rsidR="00366412" w:rsidRDefault="00366412">
            <w:pPr>
              <w:jc w:val="center"/>
            </w:pPr>
          </w:p>
          <w:p w:rsidR="00366412" w:rsidRDefault="00640CD9">
            <w:pPr>
              <w:jc w:val="center"/>
            </w:pPr>
            <w:r>
              <w:rPr>
                <w:rFonts w:hint="eastAsia"/>
              </w:rPr>
              <w:t>16</w:t>
            </w:r>
          </w:p>
        </w:tc>
        <w:tc>
          <w:tcPr>
            <w:tcW w:w="3575" w:type="dxa"/>
            <w:vAlign w:val="center"/>
          </w:tcPr>
          <w:p w:rsidR="00366412" w:rsidRDefault="00640CD9">
            <w:pPr>
              <w:rPr>
                <w:rFonts w:ascii="微软雅黑" w:eastAsia="微软雅黑" w:hAnsi="微软雅黑" w:cs="宋体"/>
                <w:color w:val="000000"/>
                <w:sz w:val="24"/>
                <w:szCs w:val="24"/>
              </w:rPr>
            </w:pPr>
            <w:r>
              <w:rPr>
                <w:rFonts w:ascii="微软雅黑" w:eastAsia="微软雅黑" w:hAnsi="微软雅黑" w:hint="eastAsia"/>
                <w:color w:val="000000"/>
              </w:rPr>
              <w:t>山石云·格（</w:t>
            </w:r>
            <w:proofErr w:type="spellStart"/>
            <w:r>
              <w:rPr>
                <w:rFonts w:ascii="微软雅黑" w:eastAsia="微软雅黑" w:hAnsi="微软雅黑" w:hint="eastAsia"/>
                <w:color w:val="000000"/>
              </w:rPr>
              <w:t>CloudHive</w:t>
            </w:r>
            <w:proofErr w:type="spellEnd"/>
            <w:r>
              <w:rPr>
                <w:rFonts w:ascii="微软雅黑" w:eastAsia="微软雅黑" w:hAnsi="微软雅黑" w:hint="eastAsia"/>
                <w:color w:val="000000"/>
              </w:rPr>
              <w:t>）扩展AV模块许可及特征库升级服务</w:t>
            </w:r>
            <w:r>
              <w:rPr>
                <w:rFonts w:ascii="微软雅黑" w:eastAsia="微软雅黑" w:hAnsi="微软雅黑" w:hint="eastAsia"/>
                <w:color w:val="000000"/>
              </w:rPr>
              <w:br/>
              <w:t>（包含1年的AV功能模块许可及特征库升级服务。）</w:t>
            </w:r>
          </w:p>
        </w:tc>
      </w:tr>
      <w:tr w:rsidR="00366412">
        <w:tc>
          <w:tcPr>
            <w:tcW w:w="2374" w:type="dxa"/>
            <w:vAlign w:val="center"/>
          </w:tcPr>
          <w:p w:rsidR="00366412" w:rsidRDefault="00640CD9">
            <w:pPr>
              <w:rPr>
                <w:rFonts w:ascii="微软雅黑" w:eastAsia="微软雅黑" w:hAnsi="微软雅黑" w:cs="宋体"/>
                <w:color w:val="000000"/>
                <w:sz w:val="24"/>
                <w:szCs w:val="24"/>
              </w:rPr>
            </w:pPr>
            <w:r>
              <w:rPr>
                <w:rFonts w:ascii="微软雅黑" w:eastAsia="微软雅黑" w:hAnsi="微软雅黑" w:hint="eastAsia"/>
                <w:color w:val="000000"/>
              </w:rPr>
              <w:t>IPS-SP-CN-12</w:t>
            </w:r>
          </w:p>
        </w:tc>
        <w:tc>
          <w:tcPr>
            <w:tcW w:w="2208" w:type="dxa"/>
            <w:vAlign w:val="center"/>
          </w:tcPr>
          <w:p w:rsidR="00366412" w:rsidRDefault="00640CD9">
            <w:pPr>
              <w:rPr>
                <w:rFonts w:ascii="微软雅黑" w:eastAsia="微软雅黑" w:hAnsi="微软雅黑" w:cs="宋体"/>
                <w:color w:val="000000"/>
                <w:sz w:val="24"/>
                <w:szCs w:val="24"/>
              </w:rPr>
            </w:pPr>
            <w:proofErr w:type="spellStart"/>
            <w:r>
              <w:rPr>
                <w:rFonts w:ascii="微软雅黑" w:eastAsia="微软雅黑" w:hAnsi="微软雅黑" w:hint="eastAsia"/>
                <w:color w:val="000000"/>
              </w:rPr>
              <w:t>Hillstone</w:t>
            </w:r>
            <w:proofErr w:type="spellEnd"/>
            <w:r>
              <w:rPr>
                <w:rFonts w:ascii="微软雅黑" w:eastAsia="微软雅黑" w:hAnsi="微软雅黑" w:hint="eastAsia"/>
                <w:color w:val="000000"/>
              </w:rPr>
              <w:t xml:space="preserve"> </w:t>
            </w:r>
            <w:proofErr w:type="spellStart"/>
            <w:r>
              <w:rPr>
                <w:rFonts w:ascii="微软雅黑" w:eastAsia="微软雅黑" w:hAnsi="微软雅黑" w:hint="eastAsia"/>
                <w:color w:val="000000"/>
              </w:rPr>
              <w:t>StoneOS</w:t>
            </w:r>
            <w:proofErr w:type="spellEnd"/>
            <w:r>
              <w:rPr>
                <w:rFonts w:ascii="微软雅黑" w:eastAsia="微软雅黑" w:hAnsi="微软雅黑" w:hint="eastAsia"/>
                <w:color w:val="000000"/>
              </w:rPr>
              <w:t xml:space="preserve"> 安全操作系统 V5</w:t>
            </w:r>
          </w:p>
        </w:tc>
        <w:tc>
          <w:tcPr>
            <w:tcW w:w="955" w:type="dxa"/>
          </w:tcPr>
          <w:p w:rsidR="00366412" w:rsidRDefault="00366412">
            <w:pPr>
              <w:jc w:val="center"/>
            </w:pPr>
          </w:p>
          <w:p w:rsidR="00366412" w:rsidRDefault="00640CD9">
            <w:pPr>
              <w:jc w:val="center"/>
            </w:pPr>
            <w:proofErr w:type="gramStart"/>
            <w:r>
              <w:rPr>
                <w:rFonts w:hint="eastAsia"/>
              </w:rPr>
              <w:t>山石网科</w:t>
            </w:r>
            <w:proofErr w:type="gramEnd"/>
          </w:p>
        </w:tc>
        <w:tc>
          <w:tcPr>
            <w:tcW w:w="731" w:type="dxa"/>
          </w:tcPr>
          <w:p w:rsidR="00366412" w:rsidRDefault="00366412">
            <w:pPr>
              <w:jc w:val="center"/>
            </w:pPr>
          </w:p>
          <w:p w:rsidR="00366412" w:rsidRDefault="00366412">
            <w:pPr>
              <w:jc w:val="center"/>
            </w:pPr>
          </w:p>
          <w:p w:rsidR="00366412" w:rsidRDefault="00640CD9">
            <w:pPr>
              <w:jc w:val="center"/>
            </w:pPr>
            <w:r>
              <w:rPr>
                <w:rFonts w:hint="eastAsia"/>
              </w:rPr>
              <w:t>16</w:t>
            </w:r>
          </w:p>
        </w:tc>
        <w:tc>
          <w:tcPr>
            <w:tcW w:w="3575" w:type="dxa"/>
            <w:vAlign w:val="center"/>
          </w:tcPr>
          <w:p w:rsidR="00366412" w:rsidRDefault="00640CD9">
            <w:pPr>
              <w:rPr>
                <w:rFonts w:ascii="微软雅黑" w:eastAsia="微软雅黑" w:hAnsi="微软雅黑" w:cs="宋体"/>
                <w:color w:val="000000"/>
                <w:sz w:val="24"/>
                <w:szCs w:val="24"/>
              </w:rPr>
            </w:pPr>
            <w:r>
              <w:rPr>
                <w:rFonts w:ascii="微软雅黑" w:eastAsia="微软雅黑" w:hAnsi="微软雅黑" w:hint="eastAsia"/>
                <w:color w:val="000000"/>
              </w:rPr>
              <w:t>山石云·格（</w:t>
            </w:r>
            <w:proofErr w:type="spellStart"/>
            <w:r>
              <w:rPr>
                <w:rFonts w:ascii="微软雅黑" w:eastAsia="微软雅黑" w:hAnsi="微软雅黑" w:hint="eastAsia"/>
                <w:color w:val="000000"/>
              </w:rPr>
              <w:t>CloudHive</w:t>
            </w:r>
            <w:proofErr w:type="spellEnd"/>
            <w:r>
              <w:rPr>
                <w:rFonts w:ascii="微软雅黑" w:eastAsia="微软雅黑" w:hAnsi="微软雅黑" w:hint="eastAsia"/>
                <w:color w:val="000000"/>
              </w:rPr>
              <w:t>）扩展IPS模块许可及特征库升级服务</w:t>
            </w:r>
            <w:r>
              <w:rPr>
                <w:rFonts w:ascii="微软雅黑" w:eastAsia="微软雅黑" w:hAnsi="微软雅黑" w:hint="eastAsia"/>
                <w:color w:val="000000"/>
              </w:rPr>
              <w:br/>
              <w:t>（包含1年的IPS功能模块许可及特征库升级服务。）</w:t>
            </w:r>
          </w:p>
        </w:tc>
      </w:tr>
    </w:tbl>
    <w:p w:rsidR="00366412" w:rsidRDefault="00366412"/>
    <w:p w:rsidR="00366412" w:rsidRDefault="00640CD9">
      <w:pPr>
        <w:pStyle w:val="21"/>
        <w:spacing w:before="0" w:after="0" w:line="240" w:lineRule="auto"/>
        <w:ind w:firstLine="420"/>
      </w:pPr>
      <w:r>
        <w:rPr>
          <w:rFonts w:hint="eastAsia"/>
        </w:rPr>
        <w:t>2</w:t>
      </w:r>
      <w:r>
        <w:rPr>
          <w:rFonts w:hint="eastAsia"/>
        </w:rPr>
        <w:t>、附带信息安全咨询服务</w:t>
      </w:r>
    </w:p>
    <w:p w:rsidR="00366412" w:rsidRDefault="00366412"/>
    <w:p w:rsidR="00366412" w:rsidRDefault="00640CD9">
      <w:pPr>
        <w:spacing w:line="360" w:lineRule="auto"/>
        <w:ind w:firstLine="420"/>
        <w:rPr>
          <w:szCs w:val="21"/>
        </w:rPr>
      </w:pPr>
      <w:r>
        <w:rPr>
          <w:rFonts w:hint="eastAsia"/>
          <w:szCs w:val="21"/>
        </w:rPr>
        <w:t>1</w:t>
      </w:r>
      <w:r>
        <w:rPr>
          <w:rFonts w:hint="eastAsia"/>
          <w:szCs w:val="21"/>
        </w:rPr>
        <w:t>）</w:t>
      </w:r>
      <w:r>
        <w:rPr>
          <w:szCs w:val="21"/>
        </w:rPr>
        <w:t>信息安全等级保护服务</w:t>
      </w:r>
      <w:r>
        <w:rPr>
          <w:rFonts w:hint="eastAsia"/>
          <w:szCs w:val="21"/>
        </w:rPr>
        <w:t xml:space="preserve"> </w:t>
      </w:r>
    </w:p>
    <w:p w:rsidR="00366412" w:rsidRDefault="00640CD9">
      <w:pPr>
        <w:spacing w:line="360" w:lineRule="auto"/>
        <w:ind w:firstLine="420"/>
        <w:rPr>
          <w:szCs w:val="21"/>
        </w:rPr>
      </w:pPr>
      <w:r>
        <w:rPr>
          <w:szCs w:val="21"/>
        </w:rPr>
        <w:t>协助甲方对现有信息系统进行梳理</w:t>
      </w:r>
      <w:r>
        <w:rPr>
          <w:rFonts w:hint="eastAsia"/>
          <w:szCs w:val="21"/>
        </w:rPr>
        <w:t>，</w:t>
      </w:r>
      <w:r>
        <w:rPr>
          <w:szCs w:val="21"/>
        </w:rPr>
        <w:t>对信息系统进行重新的定级和备案更新</w:t>
      </w:r>
    </w:p>
    <w:p w:rsidR="00366412" w:rsidRDefault="00640CD9">
      <w:pPr>
        <w:spacing w:line="360" w:lineRule="auto"/>
        <w:ind w:firstLine="420"/>
        <w:rPr>
          <w:szCs w:val="21"/>
        </w:rPr>
      </w:pPr>
      <w:r>
        <w:rPr>
          <w:rFonts w:hint="eastAsia"/>
          <w:szCs w:val="21"/>
        </w:rPr>
        <w:t>2</w:t>
      </w:r>
      <w:r>
        <w:rPr>
          <w:rFonts w:hint="eastAsia"/>
          <w:szCs w:val="21"/>
        </w:rPr>
        <w:t>）</w:t>
      </w:r>
      <w:r>
        <w:rPr>
          <w:szCs w:val="21"/>
        </w:rPr>
        <w:t>信息安全制度自查与优化服务</w:t>
      </w:r>
      <w:r>
        <w:rPr>
          <w:rFonts w:hint="eastAsia"/>
          <w:szCs w:val="21"/>
        </w:rPr>
        <w:t xml:space="preserve"> </w:t>
      </w:r>
    </w:p>
    <w:p w:rsidR="00366412" w:rsidRDefault="00640CD9">
      <w:pPr>
        <w:spacing w:line="360" w:lineRule="auto"/>
        <w:ind w:firstLine="420"/>
        <w:rPr>
          <w:szCs w:val="21"/>
        </w:rPr>
      </w:pPr>
      <w:r>
        <w:rPr>
          <w:szCs w:val="21"/>
        </w:rPr>
        <w:t>建立与完善信息安全管理体系</w:t>
      </w:r>
      <w:r>
        <w:rPr>
          <w:rFonts w:hint="eastAsia"/>
          <w:szCs w:val="21"/>
        </w:rPr>
        <w:t>，</w:t>
      </w:r>
      <w:r>
        <w:rPr>
          <w:szCs w:val="21"/>
        </w:rPr>
        <w:t>进一步完善甲方的信息安全管理体系</w:t>
      </w:r>
      <w:r>
        <w:rPr>
          <w:rFonts w:hint="eastAsia"/>
          <w:szCs w:val="21"/>
        </w:rPr>
        <w:t>，</w:t>
      </w:r>
      <w:r>
        <w:rPr>
          <w:szCs w:val="21"/>
        </w:rPr>
        <w:t>包含但不限于信息安全管理机构</w:t>
      </w:r>
      <w:r>
        <w:rPr>
          <w:rFonts w:hint="eastAsia"/>
          <w:szCs w:val="21"/>
        </w:rPr>
        <w:t>，</w:t>
      </w:r>
      <w:r>
        <w:rPr>
          <w:szCs w:val="21"/>
        </w:rPr>
        <w:t>信息安全管理制度</w:t>
      </w:r>
      <w:r>
        <w:rPr>
          <w:rFonts w:hint="eastAsia"/>
          <w:szCs w:val="21"/>
        </w:rPr>
        <w:t>，</w:t>
      </w:r>
      <w:r>
        <w:rPr>
          <w:szCs w:val="21"/>
        </w:rPr>
        <w:t>过程记录部分</w:t>
      </w:r>
      <w:r>
        <w:rPr>
          <w:rFonts w:hint="eastAsia"/>
          <w:szCs w:val="21"/>
        </w:rPr>
        <w:t>。</w:t>
      </w:r>
    </w:p>
    <w:p w:rsidR="00366412" w:rsidRDefault="00640CD9">
      <w:pPr>
        <w:spacing w:line="360" w:lineRule="auto"/>
        <w:ind w:firstLine="420"/>
        <w:rPr>
          <w:szCs w:val="21"/>
        </w:rPr>
      </w:pPr>
      <w:r>
        <w:rPr>
          <w:rFonts w:hint="eastAsia"/>
          <w:szCs w:val="21"/>
        </w:rPr>
        <w:t>3</w:t>
      </w:r>
      <w:r>
        <w:rPr>
          <w:rFonts w:hint="eastAsia"/>
          <w:szCs w:val="21"/>
        </w:rPr>
        <w:t>）</w:t>
      </w:r>
      <w:r>
        <w:rPr>
          <w:szCs w:val="21"/>
        </w:rPr>
        <w:t>信息安全顾问服务</w:t>
      </w:r>
      <w:r>
        <w:rPr>
          <w:rFonts w:hint="eastAsia"/>
          <w:szCs w:val="21"/>
        </w:rPr>
        <w:t xml:space="preserve"> </w:t>
      </w:r>
    </w:p>
    <w:p w:rsidR="00366412" w:rsidRDefault="00640CD9">
      <w:pPr>
        <w:spacing w:line="360" w:lineRule="auto"/>
        <w:ind w:firstLine="420"/>
        <w:rPr>
          <w:szCs w:val="21"/>
        </w:rPr>
      </w:pPr>
      <w:r>
        <w:rPr>
          <w:szCs w:val="21"/>
        </w:rPr>
        <w:t>对系统改造</w:t>
      </w:r>
      <w:r>
        <w:rPr>
          <w:rFonts w:hint="eastAsia"/>
          <w:szCs w:val="21"/>
        </w:rPr>
        <w:t>，</w:t>
      </w:r>
      <w:r>
        <w:rPr>
          <w:szCs w:val="21"/>
        </w:rPr>
        <w:t>扩建</w:t>
      </w:r>
      <w:r>
        <w:rPr>
          <w:rFonts w:hint="eastAsia"/>
          <w:szCs w:val="21"/>
        </w:rPr>
        <w:t>，</w:t>
      </w:r>
      <w:r>
        <w:rPr>
          <w:szCs w:val="21"/>
        </w:rPr>
        <w:t>新系统的上线等提供技术论证及安全咨询服务</w:t>
      </w:r>
      <w:r>
        <w:rPr>
          <w:rFonts w:hint="eastAsia"/>
          <w:szCs w:val="21"/>
        </w:rPr>
        <w:t>。</w:t>
      </w:r>
    </w:p>
    <w:p w:rsidR="00366412" w:rsidRDefault="00640CD9">
      <w:pPr>
        <w:spacing w:line="360" w:lineRule="auto"/>
        <w:ind w:firstLine="420"/>
        <w:rPr>
          <w:szCs w:val="21"/>
        </w:rPr>
      </w:pPr>
      <w:r>
        <w:rPr>
          <w:rFonts w:hint="eastAsia"/>
          <w:szCs w:val="21"/>
        </w:rPr>
        <w:t>4</w:t>
      </w:r>
      <w:r>
        <w:rPr>
          <w:rFonts w:hint="eastAsia"/>
          <w:szCs w:val="21"/>
        </w:rPr>
        <w:t>）</w:t>
      </w:r>
      <w:r>
        <w:rPr>
          <w:szCs w:val="21"/>
        </w:rPr>
        <w:t>安全通报服务</w:t>
      </w:r>
    </w:p>
    <w:p w:rsidR="00366412" w:rsidRDefault="00640CD9">
      <w:pPr>
        <w:spacing w:line="360" w:lineRule="auto"/>
        <w:ind w:firstLine="420"/>
        <w:rPr>
          <w:szCs w:val="21"/>
        </w:rPr>
      </w:pPr>
      <w:r>
        <w:rPr>
          <w:szCs w:val="21"/>
        </w:rPr>
        <w:t>安全通报服务</w:t>
      </w:r>
      <w:r>
        <w:rPr>
          <w:rFonts w:hint="eastAsia"/>
          <w:szCs w:val="21"/>
        </w:rPr>
        <w:t>定期通报安全行业动态，系统漏洞和病毒预警信息。</w:t>
      </w:r>
    </w:p>
    <w:p w:rsidR="00366412" w:rsidRDefault="00640CD9">
      <w:pPr>
        <w:spacing w:line="360" w:lineRule="auto"/>
        <w:ind w:firstLine="420"/>
        <w:rPr>
          <w:szCs w:val="21"/>
        </w:rPr>
      </w:pPr>
      <w:r>
        <w:rPr>
          <w:rFonts w:hint="eastAsia"/>
          <w:szCs w:val="21"/>
        </w:rPr>
        <w:t>5</w:t>
      </w:r>
      <w:r>
        <w:rPr>
          <w:rFonts w:hint="eastAsia"/>
          <w:szCs w:val="21"/>
        </w:rPr>
        <w:t>）</w:t>
      </w:r>
      <w:r>
        <w:rPr>
          <w:szCs w:val="21"/>
        </w:rPr>
        <w:t>信息系统</w:t>
      </w:r>
      <w:r>
        <w:rPr>
          <w:rFonts w:hint="eastAsia"/>
          <w:szCs w:val="21"/>
        </w:rPr>
        <w:t>、服务器及终端的安全防护</w:t>
      </w:r>
    </w:p>
    <w:p w:rsidR="00366412" w:rsidRDefault="00640CD9">
      <w:pPr>
        <w:spacing w:line="360" w:lineRule="auto"/>
        <w:ind w:firstLine="420"/>
        <w:rPr>
          <w:szCs w:val="21"/>
        </w:rPr>
      </w:pPr>
      <w:r>
        <w:rPr>
          <w:rFonts w:hint="eastAsia"/>
          <w:szCs w:val="21"/>
        </w:rPr>
        <w:t>定期对信息系统及服务器进行漏洞扫描检查，及时发现并提出整改意见；定期对终端电脑进</w:t>
      </w:r>
      <w:r>
        <w:rPr>
          <w:rFonts w:hint="eastAsia"/>
          <w:szCs w:val="21"/>
        </w:rPr>
        <w:lastRenderedPageBreak/>
        <w:t>行安全检查，及时发现并协助修复。</w:t>
      </w:r>
    </w:p>
    <w:p w:rsidR="00366412" w:rsidRDefault="00640CD9">
      <w:pPr>
        <w:spacing w:line="360" w:lineRule="auto"/>
        <w:ind w:firstLine="420"/>
        <w:rPr>
          <w:szCs w:val="21"/>
        </w:rPr>
      </w:pPr>
      <w:r>
        <w:rPr>
          <w:rFonts w:hint="eastAsia"/>
          <w:szCs w:val="21"/>
        </w:rPr>
        <w:t>6</w:t>
      </w:r>
      <w:r>
        <w:rPr>
          <w:rFonts w:hint="eastAsia"/>
          <w:szCs w:val="21"/>
        </w:rPr>
        <w:t>）客户其他安全需求</w:t>
      </w:r>
    </w:p>
    <w:p w:rsidR="00366412" w:rsidRDefault="00366412">
      <w:pPr>
        <w:spacing w:line="360" w:lineRule="auto"/>
        <w:rPr>
          <w:szCs w:val="21"/>
        </w:rPr>
      </w:pPr>
    </w:p>
    <w:p w:rsidR="00366412" w:rsidRDefault="00640CD9">
      <w:pPr>
        <w:pStyle w:val="21"/>
        <w:spacing w:before="0" w:after="0" w:line="240" w:lineRule="auto"/>
      </w:pPr>
      <w:r>
        <w:rPr>
          <w:rFonts w:hint="eastAsia"/>
        </w:rPr>
        <w:t>四、商务要求</w:t>
      </w:r>
      <w:bookmarkEnd w:id="30"/>
    </w:p>
    <w:p w:rsidR="00366412" w:rsidRDefault="00366412">
      <w:pPr>
        <w:rPr>
          <w:b/>
          <w:kern w:val="0"/>
          <w:sz w:val="24"/>
          <w:szCs w:val="22"/>
        </w:rPr>
      </w:pPr>
    </w:p>
    <w:p w:rsidR="00366412" w:rsidRDefault="00640CD9">
      <w:pPr>
        <w:numPr>
          <w:ilvl w:val="0"/>
          <w:numId w:val="12"/>
        </w:numPr>
        <w:spacing w:line="400" w:lineRule="exact"/>
        <w:rPr>
          <w:color w:val="000000"/>
          <w:szCs w:val="21"/>
        </w:rPr>
      </w:pPr>
      <w:r>
        <w:rPr>
          <w:rFonts w:hint="eastAsia"/>
          <w:color w:val="000000"/>
          <w:szCs w:val="21"/>
        </w:rPr>
        <w:t>交货地点：用户指定地点。</w:t>
      </w:r>
    </w:p>
    <w:p w:rsidR="00366412" w:rsidRDefault="00640CD9">
      <w:pPr>
        <w:numPr>
          <w:ilvl w:val="0"/>
          <w:numId w:val="12"/>
        </w:numPr>
        <w:spacing w:line="400" w:lineRule="exact"/>
        <w:rPr>
          <w:color w:val="000000"/>
        </w:rPr>
      </w:pPr>
      <w:r>
        <w:rPr>
          <w:rFonts w:hint="eastAsia"/>
          <w:color w:val="000000"/>
          <w:szCs w:val="21"/>
        </w:rPr>
        <w:t>付款方法和条件：合同签订后</w:t>
      </w:r>
      <w:r>
        <w:rPr>
          <w:rFonts w:hint="eastAsia"/>
          <w:color w:val="000000"/>
          <w:szCs w:val="21"/>
        </w:rPr>
        <w:t>7</w:t>
      </w:r>
      <w:r>
        <w:rPr>
          <w:rFonts w:hint="eastAsia"/>
          <w:color w:val="000000"/>
          <w:szCs w:val="21"/>
        </w:rPr>
        <w:t>个工作日内，</w:t>
      </w:r>
      <w:r>
        <w:rPr>
          <w:rFonts w:ascii="宋体" w:hAnsi="宋体" w:hint="eastAsia"/>
          <w:bCs/>
          <w:szCs w:val="21"/>
        </w:rPr>
        <w:t>甲方凭乙方提供的正式发票，向乙方支付合同款项的50%；产品全部验收合格后（以技术验收合格签字为标准）7个工作日内，凭乙方正式发票支付合同款项的50%。</w:t>
      </w:r>
    </w:p>
    <w:p w:rsidR="00366412" w:rsidRDefault="00640CD9">
      <w:pPr>
        <w:numPr>
          <w:ilvl w:val="0"/>
          <w:numId w:val="12"/>
        </w:numPr>
        <w:spacing w:line="400" w:lineRule="exact"/>
        <w:rPr>
          <w:rFonts w:ascii="宋体" w:hAnsi="宋体"/>
          <w:bCs/>
          <w:szCs w:val="21"/>
        </w:rPr>
      </w:pPr>
      <w:r>
        <w:rPr>
          <w:rFonts w:hint="eastAsia"/>
          <w:color w:val="000000"/>
        </w:rPr>
        <w:t>项目工期要求：合同签订后</w:t>
      </w:r>
      <w:r>
        <w:rPr>
          <w:rFonts w:hint="eastAsia"/>
          <w:color w:val="000000"/>
        </w:rPr>
        <w:t>30</w:t>
      </w:r>
      <w:r>
        <w:rPr>
          <w:rFonts w:hint="eastAsia"/>
          <w:color w:val="000000"/>
        </w:rPr>
        <w:t>个日历日内交货，产品的附件、技术文件和资料等应随产品一同交付，所有产品由原厂工程师上门完成安装、调试和培训。</w:t>
      </w:r>
    </w:p>
    <w:p w:rsidR="00366412" w:rsidRDefault="00640CD9">
      <w:pPr>
        <w:numPr>
          <w:ilvl w:val="0"/>
          <w:numId w:val="12"/>
        </w:numPr>
        <w:spacing w:line="400" w:lineRule="exact"/>
        <w:rPr>
          <w:rFonts w:ascii="宋体" w:hAnsi="宋体"/>
          <w:bCs/>
          <w:szCs w:val="21"/>
        </w:rPr>
      </w:pPr>
      <w:r>
        <w:rPr>
          <w:rFonts w:ascii="宋体" w:hAnsi="宋体" w:hint="eastAsia"/>
          <w:bCs/>
          <w:szCs w:val="21"/>
        </w:rPr>
        <w:t>乙方必须保证产品在质量保证期内运行良好。</w:t>
      </w:r>
    </w:p>
    <w:p w:rsidR="00366412" w:rsidRDefault="00640CD9">
      <w:pPr>
        <w:numPr>
          <w:ilvl w:val="0"/>
          <w:numId w:val="12"/>
        </w:numPr>
        <w:spacing w:line="400" w:lineRule="exact"/>
        <w:rPr>
          <w:rFonts w:ascii="宋体" w:hAnsi="宋体"/>
          <w:bCs/>
          <w:szCs w:val="21"/>
        </w:rPr>
      </w:pPr>
      <w:r>
        <w:rPr>
          <w:rFonts w:hint="eastAsia"/>
          <w:color w:val="000000"/>
          <w:szCs w:val="22"/>
        </w:rPr>
        <w:t>本项目服务年限为</w:t>
      </w:r>
      <w:r>
        <w:rPr>
          <w:rFonts w:hint="eastAsia"/>
        </w:rPr>
        <w:t>一年</w:t>
      </w:r>
      <w:r>
        <w:rPr>
          <w:rFonts w:hint="eastAsia"/>
          <w:color w:val="000000"/>
        </w:rPr>
        <w:t>，</w:t>
      </w:r>
      <w:r>
        <w:rPr>
          <w:rFonts w:ascii="宋体" w:hAnsi="宋体" w:hint="eastAsia"/>
          <w:bCs/>
          <w:szCs w:val="21"/>
        </w:rPr>
        <w:t>产品全部验收合格后（以技术验收合格签字为标准），乙方向甲方免费提供一年原厂维护服务（</w:t>
      </w:r>
      <w:proofErr w:type="gramStart"/>
      <w:r>
        <w:rPr>
          <w:rFonts w:hint="eastAsia"/>
          <w:color w:val="000000"/>
        </w:rPr>
        <w:t>含软件</w:t>
      </w:r>
      <w:proofErr w:type="gramEnd"/>
      <w:r>
        <w:rPr>
          <w:rFonts w:hint="eastAsia"/>
          <w:color w:val="000000"/>
        </w:rPr>
        <w:t>升级和售后技术咨询</w:t>
      </w:r>
      <w:r>
        <w:rPr>
          <w:rFonts w:ascii="宋体" w:hAnsi="宋体" w:hint="eastAsia"/>
          <w:bCs/>
          <w:szCs w:val="21"/>
        </w:rPr>
        <w:t>）及一年的原厂信息安全咨询服务。</w:t>
      </w:r>
    </w:p>
    <w:p w:rsidR="00366412" w:rsidRDefault="00640CD9">
      <w:pPr>
        <w:rPr>
          <w:rFonts w:ascii="宋体" w:hAnsi="宋体"/>
          <w:sz w:val="24"/>
          <w:szCs w:val="24"/>
        </w:rPr>
      </w:pPr>
      <w:r>
        <w:rPr>
          <w:rFonts w:ascii="宋体" w:hAnsi="宋体"/>
          <w:sz w:val="24"/>
          <w:szCs w:val="24"/>
        </w:rPr>
        <w:br w:type="page"/>
      </w:r>
    </w:p>
    <w:p w:rsidR="00366412" w:rsidRDefault="00640CD9">
      <w:pPr>
        <w:pStyle w:val="Heading1"/>
      </w:pPr>
      <w:r>
        <w:rPr>
          <w:rFonts w:hint="eastAsia"/>
        </w:rPr>
        <w:lastRenderedPageBreak/>
        <w:t>第三章</w:t>
      </w:r>
      <w:r>
        <w:rPr>
          <w:rFonts w:hint="eastAsia"/>
        </w:rPr>
        <w:t xml:space="preserve">  </w:t>
      </w:r>
      <w:r>
        <w:rPr>
          <w:rFonts w:hint="eastAsia"/>
        </w:rPr>
        <w:t>投标须知</w:t>
      </w:r>
      <w:bookmarkEnd w:id="31"/>
    </w:p>
    <w:p w:rsidR="00366412" w:rsidRDefault="00640CD9">
      <w:pPr>
        <w:pStyle w:val="21"/>
      </w:pPr>
      <w:bookmarkStart w:id="35" w:name="_Toc371077319"/>
      <w:bookmarkStart w:id="36" w:name="_Toc201401369"/>
      <w:bookmarkStart w:id="37" w:name="_Toc201401561"/>
      <w:bookmarkStart w:id="38" w:name="_Toc201997820"/>
      <w:bookmarkStart w:id="39" w:name="_Toc148780231"/>
      <w:bookmarkStart w:id="40" w:name="_Toc148954457"/>
      <w:bookmarkStart w:id="41" w:name="_Toc163530296"/>
      <w:bookmarkStart w:id="42" w:name="_Toc98817928"/>
      <w:bookmarkStart w:id="43" w:name="_Toc148778150"/>
      <w:bookmarkStart w:id="44" w:name="_Toc148779945"/>
      <w:bookmarkStart w:id="45" w:name="_Toc134852014"/>
      <w:bookmarkStart w:id="46" w:name="_Toc135666621"/>
      <w:bookmarkStart w:id="47" w:name="_Toc187729573"/>
      <w:bookmarkStart w:id="48" w:name="_Toc143658448"/>
      <w:bookmarkStart w:id="49" w:name="_Toc148413293"/>
      <w:bookmarkStart w:id="50" w:name="_Toc148954852"/>
      <w:bookmarkStart w:id="51" w:name="_Toc135666808"/>
      <w:bookmarkStart w:id="52" w:name="_Toc148329794"/>
      <w:bookmarkStart w:id="53" w:name="_Toc188869273"/>
      <w:bookmarkStart w:id="54" w:name="_Toc18886927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32"/>
      <w:bookmarkEnd w:id="33"/>
      <w:r>
        <w:rPr>
          <w:rFonts w:hint="eastAsia"/>
        </w:rPr>
        <w:t>一、</w:t>
      </w:r>
      <w:r>
        <w:t>投标文件的语言及计量单位</w:t>
      </w:r>
      <w:bookmarkEnd w:id="35"/>
      <w:bookmarkEnd w:id="36"/>
      <w:bookmarkEnd w:id="37"/>
      <w:bookmarkEnd w:id="38"/>
    </w:p>
    <w:p w:rsidR="00366412" w:rsidRDefault="00640CD9">
      <w:pPr>
        <w:spacing w:line="300" w:lineRule="auto"/>
        <w:ind w:firstLineChars="200" w:firstLine="440"/>
        <w:rPr>
          <w:rFonts w:hAnsi="宋体"/>
          <w:sz w:val="22"/>
          <w:szCs w:val="22"/>
        </w:rPr>
      </w:pPr>
      <w:r>
        <w:rPr>
          <w:rFonts w:hint="eastAsia"/>
          <w:sz w:val="22"/>
          <w:szCs w:val="22"/>
        </w:rPr>
        <w:t>1</w:t>
      </w:r>
      <w:r>
        <w:rPr>
          <w:rFonts w:hint="eastAsia"/>
          <w:sz w:val="22"/>
          <w:szCs w:val="22"/>
        </w:rPr>
        <w:t>、</w:t>
      </w:r>
      <w:r>
        <w:rPr>
          <w:rFonts w:hAnsi="宋体"/>
          <w:sz w:val="22"/>
          <w:szCs w:val="22"/>
        </w:rPr>
        <w:t>投标人提交的投标文件以及投标人与采购代理之间就有关投标的所有往来通知、函件必须用中文书写。</w:t>
      </w:r>
    </w:p>
    <w:p w:rsidR="00366412" w:rsidRDefault="00640CD9">
      <w:pPr>
        <w:spacing w:line="300" w:lineRule="auto"/>
        <w:ind w:firstLineChars="200" w:firstLine="440"/>
        <w:rPr>
          <w:sz w:val="22"/>
          <w:szCs w:val="22"/>
        </w:rPr>
      </w:pPr>
      <w:r>
        <w:rPr>
          <w:rFonts w:hAnsi="宋体" w:hint="eastAsia"/>
          <w:sz w:val="22"/>
          <w:szCs w:val="22"/>
        </w:rPr>
        <w:t>2</w:t>
      </w:r>
      <w:r>
        <w:rPr>
          <w:rFonts w:hAnsi="宋体" w:hint="eastAsia"/>
          <w:sz w:val="22"/>
          <w:szCs w:val="22"/>
        </w:rPr>
        <w:t>、</w:t>
      </w:r>
      <w:r>
        <w:rPr>
          <w:rFonts w:hAnsi="宋体"/>
          <w:sz w:val="22"/>
          <w:szCs w:val="22"/>
        </w:rPr>
        <w:t>投标人随投标文件提供的支持文件、印刷文献等若有另一种语言，必须附中文译文。为便于理解投标文件，以中文译文为准。如投标文件未附中文译文，该资料不予认可，由此导致的不利后果由投标人自负。</w:t>
      </w:r>
    </w:p>
    <w:p w:rsidR="00366412" w:rsidRDefault="00640CD9">
      <w:pPr>
        <w:spacing w:line="300" w:lineRule="auto"/>
        <w:ind w:firstLineChars="200" w:firstLine="440"/>
        <w:rPr>
          <w:sz w:val="22"/>
          <w:szCs w:val="22"/>
        </w:rPr>
      </w:pPr>
      <w:r>
        <w:rPr>
          <w:rFonts w:hint="eastAsia"/>
          <w:sz w:val="22"/>
          <w:szCs w:val="22"/>
        </w:rPr>
        <w:t>3</w:t>
      </w:r>
      <w:r>
        <w:rPr>
          <w:rFonts w:hint="eastAsia"/>
          <w:sz w:val="22"/>
          <w:szCs w:val="22"/>
        </w:rPr>
        <w:t>、</w:t>
      </w:r>
      <w:r>
        <w:rPr>
          <w:rFonts w:hAnsi="宋体"/>
          <w:sz w:val="22"/>
          <w:szCs w:val="22"/>
        </w:rPr>
        <w:t>投标文件中的专业术语，须附中文注释。</w:t>
      </w:r>
    </w:p>
    <w:p w:rsidR="00366412" w:rsidRDefault="00640CD9">
      <w:pPr>
        <w:spacing w:line="300" w:lineRule="auto"/>
        <w:ind w:firstLineChars="200" w:firstLine="440"/>
        <w:rPr>
          <w:sz w:val="22"/>
          <w:szCs w:val="22"/>
        </w:rPr>
      </w:pPr>
      <w:bookmarkStart w:id="55" w:name="_Toc201997821"/>
      <w:bookmarkStart w:id="56" w:name="_Toc201401370"/>
      <w:bookmarkStart w:id="57" w:name="_Toc201401562"/>
      <w:r>
        <w:rPr>
          <w:rFonts w:hint="eastAsia"/>
          <w:sz w:val="22"/>
          <w:szCs w:val="22"/>
        </w:rPr>
        <w:t>4</w:t>
      </w:r>
      <w:r>
        <w:rPr>
          <w:rFonts w:hint="eastAsia"/>
          <w:sz w:val="22"/>
          <w:szCs w:val="22"/>
        </w:rPr>
        <w:t>、</w:t>
      </w:r>
      <w:r>
        <w:rPr>
          <w:rFonts w:hAnsi="宋体"/>
          <w:sz w:val="22"/>
          <w:szCs w:val="22"/>
        </w:rPr>
        <w:t>除在招标文件中另有规定外，计量单位应使用中华人民共和国法定计量单位。</w:t>
      </w:r>
      <w:bookmarkEnd w:id="55"/>
      <w:bookmarkEnd w:id="56"/>
      <w:bookmarkEnd w:id="57"/>
    </w:p>
    <w:p w:rsidR="00366412" w:rsidRDefault="00640CD9">
      <w:pPr>
        <w:pStyle w:val="21"/>
      </w:pPr>
      <w:bookmarkStart w:id="58" w:name="_Toc201401563"/>
      <w:bookmarkStart w:id="59" w:name="_Toc201997822"/>
      <w:bookmarkStart w:id="60" w:name="_Toc371077320"/>
      <w:bookmarkStart w:id="61" w:name="_Toc201401371"/>
      <w:r>
        <w:rPr>
          <w:rFonts w:hint="eastAsia"/>
        </w:rPr>
        <w:t>二、</w:t>
      </w:r>
      <w:r>
        <w:t>投标文件的构成</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8"/>
      <w:bookmarkEnd w:id="59"/>
      <w:bookmarkEnd w:id="60"/>
      <w:bookmarkEnd w:id="61"/>
    </w:p>
    <w:p w:rsidR="00366412" w:rsidRDefault="00640CD9">
      <w:pPr>
        <w:spacing w:line="300" w:lineRule="auto"/>
        <w:ind w:firstLineChars="200" w:firstLine="440"/>
        <w:rPr>
          <w:rFonts w:hAnsi="宋体"/>
          <w:sz w:val="22"/>
          <w:szCs w:val="22"/>
        </w:rPr>
      </w:pPr>
      <w:bookmarkStart w:id="62" w:name="_Toc201401564"/>
      <w:bookmarkStart w:id="63" w:name="_Toc201401372"/>
      <w:bookmarkStart w:id="64" w:name="_Toc201997823"/>
      <w:bookmarkStart w:id="65" w:name="_Toc98817929"/>
      <w:bookmarkStart w:id="66" w:name="_Toc148329795"/>
      <w:bookmarkStart w:id="67" w:name="_Toc163530297"/>
      <w:bookmarkStart w:id="68" w:name="_Toc148954458"/>
      <w:bookmarkStart w:id="69" w:name="_Toc134852015"/>
      <w:bookmarkStart w:id="70" w:name="_Toc187729574"/>
      <w:bookmarkStart w:id="71" w:name="_Toc148778151"/>
      <w:bookmarkStart w:id="72" w:name="_Toc135666809"/>
      <w:bookmarkStart w:id="73" w:name="_Toc148413294"/>
      <w:bookmarkStart w:id="74" w:name="_Toc148779946"/>
      <w:bookmarkStart w:id="75" w:name="_Toc148780232"/>
      <w:bookmarkStart w:id="76" w:name="_Toc143658449"/>
      <w:bookmarkStart w:id="77" w:name="_Toc188869274"/>
      <w:bookmarkStart w:id="78" w:name="_Toc148954853"/>
      <w:bookmarkStart w:id="79" w:name="_Toc135666622"/>
      <w:bookmarkStart w:id="80" w:name="_Toc157847815"/>
      <w:bookmarkStart w:id="81" w:name="_Toc148954463"/>
      <w:bookmarkStart w:id="82" w:name="_Toc148778156"/>
      <w:bookmarkStart w:id="83" w:name="_Toc135666814"/>
      <w:bookmarkStart w:id="84" w:name="_Toc148413299"/>
      <w:bookmarkStart w:id="85" w:name="_Toc148780237"/>
      <w:bookmarkStart w:id="86" w:name="_Toc148329800"/>
      <w:bookmarkStart w:id="87" w:name="_Toc143658454"/>
      <w:bookmarkStart w:id="88" w:name="_Toc148779951"/>
      <w:bookmarkStart w:id="89" w:name="_Toc134852020"/>
      <w:bookmarkStart w:id="90" w:name="_Toc98817933"/>
      <w:bookmarkStart w:id="91" w:name="_Toc135666627"/>
      <w:bookmarkStart w:id="92" w:name="_Toc148954858"/>
      <w:r>
        <w:rPr>
          <w:rFonts w:hAnsi="宋体"/>
          <w:sz w:val="22"/>
          <w:szCs w:val="22"/>
        </w:rPr>
        <w:t>投标文件由投标函、技术标、商务标组成。</w:t>
      </w:r>
    </w:p>
    <w:p w:rsidR="00366412" w:rsidRDefault="00640CD9">
      <w:pPr>
        <w:spacing w:line="300" w:lineRule="auto"/>
        <w:ind w:firstLineChars="200" w:firstLine="440"/>
        <w:rPr>
          <w:rFonts w:hAnsi="宋体"/>
          <w:sz w:val="22"/>
          <w:szCs w:val="22"/>
        </w:rPr>
      </w:pPr>
      <w:r>
        <w:rPr>
          <w:rFonts w:hAnsi="宋体" w:hint="eastAsia"/>
          <w:sz w:val="22"/>
          <w:szCs w:val="22"/>
        </w:rPr>
        <w:t>1</w:t>
      </w:r>
      <w:r>
        <w:rPr>
          <w:rFonts w:hAnsi="宋体" w:hint="eastAsia"/>
          <w:sz w:val="22"/>
          <w:szCs w:val="22"/>
        </w:rPr>
        <w:t>、</w:t>
      </w:r>
      <w:r>
        <w:rPr>
          <w:rFonts w:hAnsi="宋体"/>
          <w:sz w:val="22"/>
          <w:szCs w:val="22"/>
        </w:rPr>
        <w:t>投标函包含但不限于以下内容：</w:t>
      </w:r>
    </w:p>
    <w:p w:rsidR="00366412" w:rsidRDefault="00640CD9">
      <w:pPr>
        <w:spacing w:line="300" w:lineRule="auto"/>
        <w:ind w:firstLineChars="350" w:firstLine="770"/>
        <w:rPr>
          <w:rFonts w:hAnsi="宋体"/>
          <w:sz w:val="22"/>
          <w:szCs w:val="22"/>
        </w:rPr>
      </w:pPr>
      <w:r>
        <w:rPr>
          <w:rFonts w:hAnsi="宋体" w:hint="eastAsia"/>
          <w:sz w:val="22"/>
          <w:szCs w:val="22"/>
        </w:rPr>
        <w:t xml:space="preserve">A. </w:t>
      </w:r>
      <w:r>
        <w:rPr>
          <w:rFonts w:hAnsi="宋体"/>
          <w:sz w:val="22"/>
          <w:szCs w:val="22"/>
        </w:rPr>
        <w:t>投标函封面</w:t>
      </w:r>
    </w:p>
    <w:p w:rsidR="00366412" w:rsidRDefault="00640CD9">
      <w:pPr>
        <w:spacing w:line="300" w:lineRule="auto"/>
        <w:ind w:firstLineChars="350" w:firstLine="770"/>
        <w:rPr>
          <w:rFonts w:hAnsi="宋体"/>
          <w:sz w:val="22"/>
          <w:szCs w:val="22"/>
        </w:rPr>
      </w:pPr>
      <w:r>
        <w:rPr>
          <w:rFonts w:hAnsi="宋体" w:hint="eastAsia"/>
          <w:sz w:val="22"/>
          <w:szCs w:val="22"/>
        </w:rPr>
        <w:t xml:space="preserve">A1. </w:t>
      </w:r>
      <w:r>
        <w:rPr>
          <w:rFonts w:hAnsi="宋体"/>
          <w:sz w:val="22"/>
          <w:szCs w:val="22"/>
        </w:rPr>
        <w:t>法定代表人资格证明书</w:t>
      </w:r>
    </w:p>
    <w:p w:rsidR="00366412" w:rsidRDefault="00640CD9">
      <w:pPr>
        <w:spacing w:line="300" w:lineRule="auto"/>
        <w:ind w:firstLineChars="350" w:firstLine="770"/>
        <w:rPr>
          <w:rFonts w:hAnsi="宋体"/>
          <w:sz w:val="22"/>
          <w:szCs w:val="22"/>
        </w:rPr>
      </w:pPr>
      <w:r>
        <w:rPr>
          <w:rFonts w:hAnsi="宋体" w:hint="eastAsia"/>
          <w:sz w:val="22"/>
          <w:szCs w:val="22"/>
        </w:rPr>
        <w:t xml:space="preserve">A2. </w:t>
      </w:r>
      <w:r>
        <w:rPr>
          <w:rFonts w:hAnsi="宋体"/>
          <w:sz w:val="22"/>
          <w:szCs w:val="22"/>
        </w:rPr>
        <w:t>投标文件签署授权委托书</w:t>
      </w:r>
    </w:p>
    <w:p w:rsidR="00366412" w:rsidRDefault="00640CD9">
      <w:pPr>
        <w:spacing w:line="300" w:lineRule="auto"/>
        <w:ind w:firstLineChars="350" w:firstLine="770"/>
        <w:rPr>
          <w:rFonts w:hAnsi="宋体"/>
          <w:sz w:val="22"/>
          <w:szCs w:val="22"/>
        </w:rPr>
      </w:pPr>
      <w:r>
        <w:rPr>
          <w:rFonts w:hAnsi="宋体" w:hint="eastAsia"/>
          <w:sz w:val="22"/>
          <w:szCs w:val="22"/>
        </w:rPr>
        <w:t xml:space="preserve">A3. </w:t>
      </w:r>
      <w:r>
        <w:rPr>
          <w:rFonts w:hAnsi="宋体"/>
          <w:sz w:val="22"/>
          <w:szCs w:val="22"/>
        </w:rPr>
        <w:t>投标函</w:t>
      </w:r>
    </w:p>
    <w:p w:rsidR="00366412" w:rsidRDefault="00640CD9">
      <w:pPr>
        <w:spacing w:line="300" w:lineRule="auto"/>
        <w:ind w:firstLineChars="350" w:firstLine="770"/>
        <w:rPr>
          <w:rFonts w:hAnsi="宋体"/>
          <w:sz w:val="22"/>
          <w:szCs w:val="22"/>
        </w:rPr>
      </w:pPr>
      <w:r>
        <w:rPr>
          <w:rFonts w:hAnsi="宋体" w:hint="eastAsia"/>
          <w:sz w:val="22"/>
          <w:szCs w:val="22"/>
        </w:rPr>
        <w:t xml:space="preserve">A4. </w:t>
      </w:r>
      <w:r>
        <w:rPr>
          <w:rFonts w:hAnsi="宋体" w:hint="eastAsia"/>
          <w:sz w:val="22"/>
          <w:szCs w:val="22"/>
        </w:rPr>
        <w:t>其他（复印件加盖单位公章）</w:t>
      </w:r>
    </w:p>
    <w:p w:rsidR="00366412" w:rsidRDefault="00640CD9">
      <w:pPr>
        <w:spacing w:line="300" w:lineRule="auto"/>
        <w:ind w:firstLineChars="450" w:firstLine="990"/>
        <w:rPr>
          <w:rFonts w:hAnsi="宋体"/>
          <w:sz w:val="22"/>
          <w:szCs w:val="22"/>
        </w:rPr>
      </w:pPr>
      <w:r>
        <w:rPr>
          <w:rFonts w:hAnsi="宋体" w:hint="eastAsia"/>
          <w:sz w:val="22"/>
          <w:szCs w:val="22"/>
        </w:rPr>
        <w:t xml:space="preserve">A4-1 </w:t>
      </w:r>
      <w:r>
        <w:rPr>
          <w:rFonts w:hAnsi="宋体" w:hint="eastAsia"/>
          <w:sz w:val="22"/>
          <w:szCs w:val="22"/>
        </w:rPr>
        <w:t>经年检的营业执照副本</w:t>
      </w:r>
    </w:p>
    <w:p w:rsidR="00366412" w:rsidRDefault="00640CD9">
      <w:pPr>
        <w:spacing w:line="300" w:lineRule="auto"/>
        <w:ind w:firstLineChars="450" w:firstLine="990"/>
        <w:rPr>
          <w:rFonts w:hAnsi="宋体"/>
          <w:kern w:val="0"/>
          <w:sz w:val="22"/>
          <w:szCs w:val="22"/>
        </w:rPr>
      </w:pPr>
      <w:r>
        <w:rPr>
          <w:rFonts w:hAnsi="宋体" w:hint="eastAsia"/>
          <w:sz w:val="22"/>
          <w:szCs w:val="22"/>
        </w:rPr>
        <w:t>A4-2</w:t>
      </w:r>
      <w:r>
        <w:rPr>
          <w:rFonts w:hAnsi="宋体" w:hint="eastAsia"/>
          <w:sz w:val="22"/>
          <w:szCs w:val="22"/>
        </w:rPr>
        <w:t>生产</w:t>
      </w:r>
      <w:r>
        <w:rPr>
          <w:rFonts w:hAnsi="宋体" w:hint="eastAsia"/>
          <w:kern w:val="0"/>
          <w:sz w:val="22"/>
          <w:szCs w:val="22"/>
        </w:rPr>
        <w:t>厂</w:t>
      </w:r>
      <w:r>
        <w:rPr>
          <w:rFonts w:hAnsi="宋体"/>
          <w:kern w:val="0"/>
          <w:sz w:val="22"/>
          <w:szCs w:val="22"/>
        </w:rPr>
        <w:t>商出具的授权函</w:t>
      </w:r>
    </w:p>
    <w:p w:rsidR="00366412" w:rsidRDefault="00640CD9">
      <w:pPr>
        <w:spacing w:line="300" w:lineRule="auto"/>
        <w:ind w:firstLineChars="450" w:firstLine="990"/>
        <w:rPr>
          <w:rFonts w:hAnsi="宋体"/>
          <w:sz w:val="22"/>
          <w:szCs w:val="22"/>
        </w:rPr>
      </w:pPr>
      <w:r>
        <w:rPr>
          <w:rFonts w:hAnsi="宋体" w:hint="eastAsia"/>
          <w:sz w:val="22"/>
          <w:szCs w:val="22"/>
        </w:rPr>
        <w:t>A4-3</w:t>
      </w:r>
      <w:r>
        <w:rPr>
          <w:rFonts w:hAnsi="宋体" w:hint="eastAsia"/>
          <w:sz w:val="22"/>
          <w:szCs w:val="22"/>
        </w:rPr>
        <w:t>生产</w:t>
      </w:r>
      <w:r>
        <w:rPr>
          <w:rFonts w:hAnsi="宋体" w:hint="eastAsia"/>
          <w:kern w:val="0"/>
          <w:sz w:val="22"/>
          <w:szCs w:val="22"/>
        </w:rPr>
        <w:t>厂</w:t>
      </w:r>
      <w:r>
        <w:rPr>
          <w:rFonts w:hAnsi="宋体"/>
          <w:kern w:val="0"/>
          <w:sz w:val="22"/>
          <w:szCs w:val="22"/>
        </w:rPr>
        <w:t>商</w:t>
      </w:r>
      <w:r>
        <w:rPr>
          <w:rFonts w:hAnsi="宋体" w:hint="eastAsia"/>
          <w:kern w:val="0"/>
          <w:sz w:val="22"/>
          <w:szCs w:val="22"/>
        </w:rPr>
        <w:t>认证代理资质证书</w:t>
      </w:r>
    </w:p>
    <w:p w:rsidR="00366412" w:rsidRDefault="00640CD9">
      <w:pPr>
        <w:spacing w:line="300" w:lineRule="auto"/>
        <w:ind w:firstLineChars="200" w:firstLine="440"/>
        <w:rPr>
          <w:rFonts w:hAnsi="宋体"/>
          <w:sz w:val="22"/>
          <w:szCs w:val="22"/>
        </w:rPr>
      </w:pPr>
      <w:r>
        <w:rPr>
          <w:rFonts w:hAnsi="宋体" w:hint="eastAsia"/>
          <w:sz w:val="22"/>
          <w:szCs w:val="22"/>
        </w:rPr>
        <w:t>2</w:t>
      </w:r>
      <w:r>
        <w:rPr>
          <w:rFonts w:hAnsi="宋体" w:hint="eastAsia"/>
          <w:sz w:val="22"/>
          <w:szCs w:val="22"/>
        </w:rPr>
        <w:t>、</w:t>
      </w:r>
      <w:r>
        <w:rPr>
          <w:rFonts w:hAnsi="宋体"/>
          <w:sz w:val="22"/>
          <w:szCs w:val="22"/>
        </w:rPr>
        <w:t>技术标包含但不限于以下内容：</w:t>
      </w:r>
    </w:p>
    <w:p w:rsidR="00366412" w:rsidRDefault="00640CD9">
      <w:pPr>
        <w:spacing w:line="300" w:lineRule="auto"/>
        <w:ind w:firstLineChars="350" w:firstLine="770"/>
        <w:rPr>
          <w:rFonts w:hAnsi="宋体"/>
          <w:sz w:val="22"/>
          <w:szCs w:val="22"/>
        </w:rPr>
      </w:pPr>
      <w:r>
        <w:rPr>
          <w:rFonts w:hAnsi="宋体" w:hint="eastAsia"/>
          <w:sz w:val="22"/>
          <w:szCs w:val="22"/>
        </w:rPr>
        <w:t>B</w:t>
      </w:r>
      <w:r>
        <w:rPr>
          <w:rFonts w:hAnsi="宋体" w:hint="eastAsia"/>
          <w:sz w:val="22"/>
          <w:szCs w:val="22"/>
        </w:rPr>
        <w:t>．</w:t>
      </w:r>
      <w:r>
        <w:rPr>
          <w:rFonts w:hAnsi="宋体" w:hint="eastAsia"/>
          <w:sz w:val="22"/>
          <w:szCs w:val="22"/>
        </w:rPr>
        <w:t xml:space="preserve"> </w:t>
      </w:r>
      <w:r>
        <w:rPr>
          <w:rFonts w:hAnsi="宋体" w:hint="eastAsia"/>
          <w:sz w:val="22"/>
          <w:szCs w:val="22"/>
        </w:rPr>
        <w:t>技术标书封面</w:t>
      </w:r>
    </w:p>
    <w:p w:rsidR="00366412" w:rsidRDefault="00640CD9">
      <w:pPr>
        <w:spacing w:line="300" w:lineRule="auto"/>
        <w:ind w:firstLineChars="350" w:firstLine="770"/>
        <w:rPr>
          <w:rFonts w:hAnsi="宋体"/>
          <w:sz w:val="22"/>
          <w:szCs w:val="22"/>
        </w:rPr>
      </w:pPr>
      <w:r>
        <w:rPr>
          <w:rFonts w:hAnsi="宋体" w:hint="eastAsia"/>
          <w:sz w:val="22"/>
          <w:szCs w:val="22"/>
        </w:rPr>
        <w:t>B1</w:t>
      </w:r>
      <w:r>
        <w:rPr>
          <w:rFonts w:hAnsi="宋体" w:hint="eastAsia"/>
          <w:sz w:val="22"/>
          <w:szCs w:val="22"/>
        </w:rPr>
        <w:t>．产品型号配置表及售后服务方案</w:t>
      </w:r>
    </w:p>
    <w:p w:rsidR="00366412" w:rsidRDefault="00640CD9">
      <w:pPr>
        <w:spacing w:line="300" w:lineRule="auto"/>
        <w:ind w:firstLineChars="350" w:firstLine="770"/>
        <w:rPr>
          <w:rFonts w:hAnsi="宋体"/>
          <w:sz w:val="22"/>
          <w:szCs w:val="22"/>
        </w:rPr>
      </w:pPr>
      <w:r>
        <w:rPr>
          <w:rFonts w:hAnsi="宋体" w:hint="eastAsia"/>
          <w:sz w:val="22"/>
          <w:szCs w:val="22"/>
        </w:rPr>
        <w:t xml:space="preserve">B2. </w:t>
      </w:r>
      <w:r>
        <w:rPr>
          <w:rFonts w:hAnsi="宋体" w:hint="eastAsia"/>
          <w:sz w:val="22"/>
          <w:szCs w:val="22"/>
        </w:rPr>
        <w:t>技术规格偏离表</w:t>
      </w:r>
    </w:p>
    <w:p w:rsidR="00366412" w:rsidRDefault="00640CD9">
      <w:pPr>
        <w:spacing w:line="300" w:lineRule="auto"/>
        <w:ind w:firstLineChars="200" w:firstLine="440"/>
        <w:rPr>
          <w:rFonts w:hAnsi="宋体"/>
          <w:sz w:val="22"/>
          <w:szCs w:val="22"/>
        </w:rPr>
      </w:pPr>
      <w:r>
        <w:rPr>
          <w:rFonts w:hAnsi="宋体" w:hint="eastAsia"/>
          <w:sz w:val="22"/>
          <w:szCs w:val="22"/>
        </w:rPr>
        <w:t>3</w:t>
      </w:r>
      <w:r>
        <w:rPr>
          <w:rFonts w:hAnsi="宋体" w:hint="eastAsia"/>
          <w:sz w:val="22"/>
          <w:szCs w:val="22"/>
        </w:rPr>
        <w:t>、</w:t>
      </w:r>
      <w:r>
        <w:rPr>
          <w:rFonts w:hAnsi="宋体"/>
          <w:sz w:val="22"/>
          <w:szCs w:val="22"/>
        </w:rPr>
        <w:t>商务标书，包含但不限于以下内容</w:t>
      </w:r>
      <w:r>
        <w:rPr>
          <w:rFonts w:hAnsi="宋体"/>
          <w:sz w:val="22"/>
          <w:szCs w:val="22"/>
        </w:rPr>
        <w:t>:</w:t>
      </w:r>
    </w:p>
    <w:p w:rsidR="00366412" w:rsidRDefault="00640CD9">
      <w:pPr>
        <w:spacing w:line="300" w:lineRule="auto"/>
        <w:ind w:firstLineChars="350" w:firstLine="770"/>
        <w:rPr>
          <w:rFonts w:hAnsi="宋体"/>
          <w:sz w:val="22"/>
          <w:szCs w:val="22"/>
        </w:rPr>
      </w:pPr>
      <w:r>
        <w:rPr>
          <w:rFonts w:hAnsi="宋体"/>
          <w:sz w:val="22"/>
          <w:szCs w:val="22"/>
        </w:rPr>
        <w:t>C</w:t>
      </w:r>
      <w:r>
        <w:rPr>
          <w:rFonts w:hAnsi="宋体"/>
          <w:sz w:val="22"/>
          <w:szCs w:val="22"/>
        </w:rPr>
        <w:t>．</w:t>
      </w:r>
      <w:r>
        <w:rPr>
          <w:rFonts w:hAnsi="宋体"/>
          <w:sz w:val="22"/>
          <w:szCs w:val="22"/>
        </w:rPr>
        <w:t xml:space="preserve"> </w:t>
      </w:r>
      <w:r>
        <w:rPr>
          <w:rFonts w:hAnsi="宋体"/>
          <w:sz w:val="22"/>
          <w:szCs w:val="22"/>
        </w:rPr>
        <w:t>商务标书封面</w:t>
      </w:r>
    </w:p>
    <w:p w:rsidR="00366412" w:rsidRDefault="00640CD9">
      <w:pPr>
        <w:spacing w:line="300" w:lineRule="auto"/>
        <w:ind w:firstLineChars="350" w:firstLine="770"/>
        <w:rPr>
          <w:rFonts w:hAnsi="宋体"/>
          <w:sz w:val="22"/>
          <w:szCs w:val="22"/>
        </w:rPr>
      </w:pPr>
      <w:r>
        <w:rPr>
          <w:rFonts w:hAnsi="宋体"/>
          <w:sz w:val="22"/>
          <w:szCs w:val="22"/>
        </w:rPr>
        <w:t>C1</w:t>
      </w:r>
      <w:r>
        <w:rPr>
          <w:rFonts w:hAnsi="宋体"/>
          <w:sz w:val="22"/>
          <w:szCs w:val="22"/>
        </w:rPr>
        <w:t>．投标报价一览表</w:t>
      </w:r>
    </w:p>
    <w:p w:rsidR="00366412" w:rsidRDefault="00640CD9">
      <w:pPr>
        <w:spacing w:line="300" w:lineRule="auto"/>
        <w:ind w:firstLineChars="350" w:firstLine="770"/>
        <w:rPr>
          <w:rFonts w:hAnsi="宋体"/>
          <w:sz w:val="22"/>
          <w:szCs w:val="22"/>
        </w:rPr>
      </w:pPr>
      <w:r>
        <w:rPr>
          <w:rFonts w:hAnsi="宋体"/>
          <w:sz w:val="22"/>
          <w:szCs w:val="22"/>
        </w:rPr>
        <w:t>C</w:t>
      </w:r>
      <w:r>
        <w:rPr>
          <w:rFonts w:hAnsi="宋体" w:hint="eastAsia"/>
          <w:sz w:val="22"/>
          <w:szCs w:val="22"/>
        </w:rPr>
        <w:t>2</w:t>
      </w:r>
      <w:r>
        <w:rPr>
          <w:rFonts w:hAnsi="宋体"/>
          <w:sz w:val="22"/>
          <w:szCs w:val="22"/>
        </w:rPr>
        <w:t>．</w:t>
      </w:r>
      <w:r>
        <w:rPr>
          <w:rFonts w:hAnsi="宋体" w:hint="eastAsia"/>
          <w:sz w:val="22"/>
          <w:szCs w:val="22"/>
        </w:rPr>
        <w:t>货物分项</w:t>
      </w:r>
      <w:r>
        <w:rPr>
          <w:rFonts w:hAnsi="宋体"/>
          <w:sz w:val="22"/>
          <w:szCs w:val="22"/>
        </w:rPr>
        <w:t>报价表</w:t>
      </w:r>
    </w:p>
    <w:p w:rsidR="00366412" w:rsidRDefault="00640CD9">
      <w:pPr>
        <w:spacing w:line="300" w:lineRule="auto"/>
        <w:ind w:firstLineChars="350" w:firstLine="770"/>
        <w:rPr>
          <w:rFonts w:hAnsi="宋体"/>
          <w:szCs w:val="21"/>
        </w:rPr>
      </w:pPr>
      <w:r>
        <w:rPr>
          <w:rFonts w:hAnsi="宋体" w:hint="eastAsia"/>
          <w:sz w:val="22"/>
          <w:szCs w:val="22"/>
        </w:rPr>
        <w:t>C3</w:t>
      </w:r>
      <w:r>
        <w:rPr>
          <w:rFonts w:hAnsi="宋体"/>
          <w:sz w:val="22"/>
          <w:szCs w:val="22"/>
        </w:rPr>
        <w:t xml:space="preserve">.  </w:t>
      </w:r>
      <w:r>
        <w:rPr>
          <w:rFonts w:hAnsi="宋体" w:hint="eastAsia"/>
          <w:szCs w:val="21"/>
        </w:rPr>
        <w:t>货物说明一览表</w:t>
      </w:r>
    </w:p>
    <w:p w:rsidR="00366412" w:rsidRDefault="00640CD9">
      <w:pPr>
        <w:spacing w:line="300" w:lineRule="auto"/>
        <w:ind w:firstLineChars="350" w:firstLine="770"/>
        <w:rPr>
          <w:rFonts w:hAnsi="宋体"/>
          <w:sz w:val="22"/>
          <w:szCs w:val="22"/>
        </w:rPr>
      </w:pPr>
      <w:r>
        <w:rPr>
          <w:rFonts w:hAnsi="宋体" w:hint="eastAsia"/>
          <w:sz w:val="22"/>
          <w:szCs w:val="22"/>
        </w:rPr>
        <w:t xml:space="preserve">C4. </w:t>
      </w:r>
      <w:r>
        <w:rPr>
          <w:rFonts w:hAnsi="宋体" w:hint="eastAsia"/>
          <w:sz w:val="22"/>
          <w:szCs w:val="22"/>
        </w:rPr>
        <w:t>商务条款偏离表</w:t>
      </w:r>
    </w:p>
    <w:p w:rsidR="00366412" w:rsidRDefault="00366412">
      <w:pPr>
        <w:spacing w:line="300" w:lineRule="auto"/>
        <w:ind w:firstLineChars="350" w:firstLine="735"/>
        <w:rPr>
          <w:rFonts w:hAnsi="宋体"/>
          <w:szCs w:val="21"/>
        </w:rPr>
      </w:pPr>
    </w:p>
    <w:p w:rsidR="00366412" w:rsidRDefault="00640CD9">
      <w:pPr>
        <w:pStyle w:val="21"/>
      </w:pPr>
      <w:bookmarkStart w:id="93" w:name="_Toc371077321"/>
      <w:r>
        <w:rPr>
          <w:rFonts w:hint="eastAsia"/>
        </w:rPr>
        <w:t>三、</w:t>
      </w:r>
      <w:r>
        <w:t>投标文件的格式和签署</w:t>
      </w:r>
      <w:bookmarkEnd w:id="62"/>
      <w:bookmarkEnd w:id="63"/>
      <w:bookmarkEnd w:id="64"/>
      <w:bookmarkEnd w:id="93"/>
    </w:p>
    <w:p w:rsidR="00366412" w:rsidRDefault="00640CD9">
      <w:pPr>
        <w:spacing w:line="300" w:lineRule="auto"/>
        <w:ind w:firstLineChars="200" w:firstLine="440"/>
        <w:rPr>
          <w:rFonts w:hAnsi="宋体"/>
          <w:sz w:val="22"/>
          <w:szCs w:val="22"/>
        </w:rPr>
      </w:pPr>
      <w:r>
        <w:rPr>
          <w:rFonts w:hint="eastAsia"/>
          <w:sz w:val="22"/>
          <w:szCs w:val="22"/>
        </w:rPr>
        <w:t>1</w:t>
      </w:r>
      <w:r>
        <w:rPr>
          <w:rFonts w:hint="eastAsia"/>
          <w:sz w:val="22"/>
          <w:szCs w:val="22"/>
        </w:rPr>
        <w:t>、</w:t>
      </w:r>
      <w:r>
        <w:rPr>
          <w:rFonts w:hAnsi="宋体"/>
          <w:sz w:val="22"/>
          <w:szCs w:val="22"/>
        </w:rPr>
        <w:t>投标文件应包括本</w:t>
      </w:r>
      <w:r>
        <w:rPr>
          <w:rFonts w:hAnsi="宋体" w:hint="eastAsia"/>
          <w:sz w:val="22"/>
          <w:szCs w:val="22"/>
        </w:rPr>
        <w:t>章“二、</w:t>
      </w:r>
      <w:r>
        <w:rPr>
          <w:rFonts w:hAnsi="宋体"/>
          <w:sz w:val="22"/>
          <w:szCs w:val="22"/>
        </w:rPr>
        <w:t>投标文件的构成</w:t>
      </w:r>
      <w:r>
        <w:rPr>
          <w:rFonts w:hAnsi="宋体" w:hint="eastAsia"/>
          <w:sz w:val="22"/>
          <w:szCs w:val="22"/>
        </w:rPr>
        <w:t>”</w:t>
      </w:r>
      <w:r>
        <w:rPr>
          <w:rFonts w:hAnsi="宋体"/>
          <w:sz w:val="22"/>
          <w:szCs w:val="22"/>
        </w:rPr>
        <w:t>条规定的内容。投标人提交的投标文件应统一以</w:t>
      </w:r>
      <w:r>
        <w:rPr>
          <w:sz w:val="22"/>
          <w:szCs w:val="22"/>
        </w:rPr>
        <w:t>A4</w:t>
      </w:r>
      <w:r>
        <w:rPr>
          <w:rFonts w:hAnsi="宋体"/>
          <w:sz w:val="22"/>
          <w:szCs w:val="22"/>
        </w:rPr>
        <w:t>幅面，按</w:t>
      </w:r>
      <w:r>
        <w:rPr>
          <w:rFonts w:hAnsi="宋体" w:hint="eastAsia"/>
          <w:sz w:val="22"/>
          <w:szCs w:val="22"/>
        </w:rPr>
        <w:t>第三章“</w:t>
      </w:r>
      <w:r>
        <w:rPr>
          <w:rFonts w:hAnsi="宋体"/>
          <w:sz w:val="22"/>
          <w:szCs w:val="22"/>
        </w:rPr>
        <w:t>投标文件</w:t>
      </w:r>
      <w:r>
        <w:rPr>
          <w:rFonts w:hAnsi="宋体" w:hint="eastAsia"/>
          <w:sz w:val="22"/>
          <w:szCs w:val="22"/>
        </w:rPr>
        <w:t>的</w:t>
      </w:r>
      <w:r>
        <w:rPr>
          <w:rFonts w:hAnsi="宋体"/>
          <w:sz w:val="22"/>
          <w:szCs w:val="22"/>
        </w:rPr>
        <w:t>构成</w:t>
      </w:r>
      <w:r>
        <w:rPr>
          <w:rFonts w:hAnsi="宋体" w:hint="eastAsia"/>
          <w:sz w:val="22"/>
          <w:szCs w:val="22"/>
        </w:rPr>
        <w:t>”</w:t>
      </w:r>
      <w:r>
        <w:rPr>
          <w:rFonts w:hint="eastAsia"/>
          <w:sz w:val="22"/>
          <w:szCs w:val="22"/>
        </w:rPr>
        <w:t>章节</w:t>
      </w:r>
      <w:r>
        <w:rPr>
          <w:rFonts w:hAnsi="宋体"/>
          <w:sz w:val="22"/>
          <w:szCs w:val="22"/>
        </w:rPr>
        <w:t>的顺序编排、装订成册。本招标文件提供的投标文件格式可以按同样格式扩展。</w:t>
      </w:r>
    </w:p>
    <w:p w:rsidR="00366412" w:rsidRDefault="00640CD9">
      <w:pPr>
        <w:spacing w:line="300" w:lineRule="auto"/>
        <w:ind w:firstLineChars="200" w:firstLine="440"/>
        <w:rPr>
          <w:sz w:val="22"/>
          <w:szCs w:val="22"/>
        </w:rPr>
      </w:pPr>
      <w:r>
        <w:rPr>
          <w:rFonts w:hint="eastAsia"/>
          <w:sz w:val="22"/>
          <w:szCs w:val="22"/>
        </w:rPr>
        <w:t>2</w:t>
      </w:r>
      <w:r>
        <w:rPr>
          <w:rFonts w:hint="eastAsia"/>
          <w:sz w:val="22"/>
          <w:szCs w:val="22"/>
        </w:rPr>
        <w:t>、</w:t>
      </w:r>
      <w:r>
        <w:rPr>
          <w:rFonts w:hAnsi="宋体"/>
          <w:sz w:val="22"/>
          <w:szCs w:val="22"/>
        </w:rPr>
        <w:t>投标文件正本和副本均需用不褪色的墨水书写或打印，字迹应清晰易于辨认。在投</w:t>
      </w:r>
      <w:r>
        <w:rPr>
          <w:rFonts w:hAnsi="宋体"/>
          <w:sz w:val="22"/>
          <w:szCs w:val="22"/>
        </w:rPr>
        <w:lastRenderedPageBreak/>
        <w:t>标文件封面右上角清楚地标记</w:t>
      </w:r>
      <w:r>
        <w:rPr>
          <w:sz w:val="22"/>
          <w:szCs w:val="22"/>
        </w:rPr>
        <w:t>“</w:t>
      </w:r>
      <w:r>
        <w:rPr>
          <w:rFonts w:hAnsi="宋体"/>
          <w:sz w:val="22"/>
          <w:szCs w:val="22"/>
        </w:rPr>
        <w:t>正本</w:t>
      </w:r>
      <w:r>
        <w:rPr>
          <w:sz w:val="22"/>
          <w:szCs w:val="22"/>
        </w:rPr>
        <w:t>”</w:t>
      </w:r>
      <w:r>
        <w:rPr>
          <w:rFonts w:hAnsi="宋体"/>
          <w:sz w:val="22"/>
          <w:szCs w:val="22"/>
        </w:rPr>
        <w:t>或</w:t>
      </w:r>
      <w:r>
        <w:rPr>
          <w:sz w:val="22"/>
          <w:szCs w:val="22"/>
        </w:rPr>
        <w:t>“</w:t>
      </w:r>
      <w:r>
        <w:rPr>
          <w:rFonts w:hAnsi="宋体"/>
          <w:sz w:val="22"/>
          <w:szCs w:val="22"/>
        </w:rPr>
        <w:t>副本</w:t>
      </w:r>
      <w:r>
        <w:rPr>
          <w:sz w:val="22"/>
          <w:szCs w:val="22"/>
        </w:rPr>
        <w:t>”</w:t>
      </w:r>
      <w:r>
        <w:rPr>
          <w:rFonts w:hAnsi="宋体"/>
          <w:sz w:val="22"/>
          <w:szCs w:val="22"/>
        </w:rPr>
        <w:t>。若正本和副本内容不一致时，以正本为准。</w:t>
      </w:r>
    </w:p>
    <w:p w:rsidR="00366412" w:rsidRDefault="00640CD9">
      <w:pPr>
        <w:spacing w:line="300" w:lineRule="auto"/>
        <w:ind w:firstLineChars="200" w:firstLine="440"/>
        <w:rPr>
          <w:sz w:val="22"/>
          <w:szCs w:val="22"/>
        </w:rPr>
      </w:pPr>
      <w:r>
        <w:rPr>
          <w:rFonts w:hint="eastAsia"/>
          <w:sz w:val="22"/>
          <w:szCs w:val="22"/>
        </w:rPr>
        <w:t>3</w:t>
      </w:r>
      <w:r>
        <w:rPr>
          <w:rFonts w:hint="eastAsia"/>
          <w:sz w:val="22"/>
          <w:szCs w:val="22"/>
        </w:rPr>
        <w:t>、</w:t>
      </w:r>
      <w:r>
        <w:rPr>
          <w:rFonts w:hAnsi="宋体"/>
          <w:sz w:val="22"/>
          <w:szCs w:val="22"/>
        </w:rPr>
        <w:t>投标文件须按投标文件格式要求加盖单位公章和投标人代表签名。</w:t>
      </w:r>
    </w:p>
    <w:p w:rsidR="00366412" w:rsidRDefault="00640CD9">
      <w:pPr>
        <w:pStyle w:val="21"/>
      </w:pPr>
      <w:bookmarkStart w:id="94" w:name="_Toc201401566"/>
      <w:bookmarkStart w:id="95" w:name="_Toc201997825"/>
      <w:bookmarkStart w:id="96" w:name="_Toc201401374"/>
      <w:bookmarkStart w:id="97" w:name="_Toc371077322"/>
      <w:r>
        <w:rPr>
          <w:rFonts w:hint="eastAsia"/>
        </w:rPr>
        <w:t>四、</w:t>
      </w:r>
      <w:r>
        <w:t>投标报价</w:t>
      </w:r>
      <w:bookmarkStart w:id="98" w:name="_Toc135666623"/>
      <w:bookmarkStart w:id="99" w:name="_Toc148779947"/>
      <w:bookmarkStart w:id="100" w:name="_Toc148780233"/>
      <w:bookmarkStart w:id="101" w:name="_Toc98817930"/>
      <w:bookmarkStart w:id="102" w:name="_Toc148954459"/>
      <w:bookmarkStart w:id="103" w:name="_Toc134852016"/>
      <w:bookmarkStart w:id="104" w:name="_Toc148329796"/>
      <w:bookmarkStart w:id="105" w:name="_Toc148413295"/>
      <w:bookmarkStart w:id="106" w:name="_Toc143658450"/>
      <w:bookmarkStart w:id="107" w:name="_Toc135666810"/>
      <w:bookmarkStart w:id="108" w:name="_Toc163530298"/>
      <w:bookmarkStart w:id="109" w:name="_Toc157847816"/>
      <w:bookmarkStart w:id="110" w:name="_Toc148778152"/>
      <w:bookmarkStart w:id="111" w:name="_Toc14895485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94"/>
      <w:bookmarkEnd w:id="95"/>
      <w:bookmarkEnd w:id="96"/>
      <w:bookmarkEnd w:id="97"/>
    </w:p>
    <w:p w:rsidR="00366412" w:rsidRDefault="00640CD9">
      <w:pPr>
        <w:spacing w:line="300" w:lineRule="auto"/>
        <w:ind w:firstLineChars="200" w:firstLine="440"/>
        <w:rPr>
          <w:sz w:val="22"/>
          <w:szCs w:val="22"/>
        </w:rPr>
      </w:pPr>
      <w:r>
        <w:rPr>
          <w:rFonts w:hint="eastAsia"/>
          <w:sz w:val="22"/>
          <w:szCs w:val="22"/>
        </w:rPr>
        <w:t>1</w:t>
      </w:r>
      <w:r>
        <w:rPr>
          <w:rFonts w:hint="eastAsia"/>
          <w:sz w:val="22"/>
          <w:szCs w:val="22"/>
        </w:rPr>
        <w:t>、</w:t>
      </w:r>
      <w:r>
        <w:rPr>
          <w:rFonts w:hAnsi="宋体"/>
          <w:sz w:val="22"/>
          <w:szCs w:val="22"/>
        </w:rPr>
        <w:t>投标报价是投标人的投标文件中提出的各项支付费用的金额总和。投标人的投标报价应保证在投标有效期内有效，在合同执行期内是固定不变。</w:t>
      </w:r>
    </w:p>
    <w:p w:rsidR="00366412" w:rsidRDefault="00640CD9">
      <w:pPr>
        <w:spacing w:line="300" w:lineRule="auto"/>
        <w:ind w:firstLineChars="200" w:firstLine="440"/>
        <w:rPr>
          <w:sz w:val="22"/>
          <w:szCs w:val="22"/>
        </w:rPr>
      </w:pPr>
      <w:r>
        <w:rPr>
          <w:rFonts w:hint="eastAsia"/>
          <w:sz w:val="22"/>
          <w:szCs w:val="22"/>
        </w:rPr>
        <w:t>2</w:t>
      </w:r>
      <w:r>
        <w:rPr>
          <w:rFonts w:hint="eastAsia"/>
          <w:sz w:val="22"/>
          <w:szCs w:val="22"/>
        </w:rPr>
        <w:t>、</w:t>
      </w:r>
      <w:r>
        <w:rPr>
          <w:rFonts w:hAnsi="宋体"/>
          <w:sz w:val="22"/>
          <w:szCs w:val="22"/>
        </w:rPr>
        <w:t>投标人的投标报价应包括本招标文件规定的所有内容，以及在实施过程中或为完成采购项目所产生的一切费用，</w:t>
      </w:r>
      <w:proofErr w:type="gramStart"/>
      <w:r>
        <w:rPr>
          <w:rFonts w:hAnsi="宋体"/>
          <w:sz w:val="22"/>
          <w:szCs w:val="22"/>
        </w:rPr>
        <w:t>含相关</w:t>
      </w:r>
      <w:proofErr w:type="gramEnd"/>
      <w:r>
        <w:rPr>
          <w:rFonts w:hAnsi="宋体"/>
          <w:sz w:val="22"/>
          <w:szCs w:val="22"/>
        </w:rPr>
        <w:t>的税费、保险等。</w:t>
      </w:r>
    </w:p>
    <w:p w:rsidR="00366412" w:rsidRDefault="00640CD9">
      <w:pPr>
        <w:spacing w:line="300" w:lineRule="auto"/>
        <w:ind w:firstLineChars="200" w:firstLine="440"/>
        <w:rPr>
          <w:sz w:val="22"/>
          <w:szCs w:val="22"/>
        </w:rPr>
      </w:pPr>
      <w:r>
        <w:rPr>
          <w:rFonts w:hint="eastAsia"/>
          <w:sz w:val="22"/>
          <w:szCs w:val="22"/>
        </w:rPr>
        <w:t>3</w:t>
      </w:r>
      <w:r>
        <w:rPr>
          <w:rFonts w:hint="eastAsia"/>
          <w:sz w:val="22"/>
          <w:szCs w:val="22"/>
        </w:rPr>
        <w:t>、</w:t>
      </w:r>
      <w:r>
        <w:rPr>
          <w:rFonts w:hAnsi="宋体"/>
          <w:sz w:val="22"/>
          <w:szCs w:val="22"/>
        </w:rPr>
        <w:t>投标人应按采购需求清单填报单价和合价。每一个项目只允许有一个报价，任何有选择的报价将不予接受。</w:t>
      </w:r>
    </w:p>
    <w:p w:rsidR="00366412" w:rsidRDefault="00640CD9">
      <w:pPr>
        <w:spacing w:line="300" w:lineRule="auto"/>
        <w:ind w:firstLineChars="200" w:firstLine="440"/>
        <w:rPr>
          <w:sz w:val="22"/>
          <w:szCs w:val="22"/>
        </w:rPr>
      </w:pPr>
      <w:r>
        <w:rPr>
          <w:rFonts w:hint="eastAsia"/>
          <w:sz w:val="22"/>
          <w:szCs w:val="22"/>
        </w:rPr>
        <w:t>4</w:t>
      </w:r>
      <w:r>
        <w:rPr>
          <w:rFonts w:hint="eastAsia"/>
          <w:sz w:val="22"/>
          <w:szCs w:val="22"/>
        </w:rPr>
        <w:t>、</w:t>
      </w:r>
      <w:r>
        <w:rPr>
          <w:rFonts w:hAnsi="宋体"/>
          <w:sz w:val="22"/>
          <w:szCs w:val="22"/>
        </w:rPr>
        <w:t>投标报价中未填单价或合价的部分，将被视为该费用已包括在其他有价款的单价或合价内，采购人将</w:t>
      </w:r>
      <w:proofErr w:type="gramStart"/>
      <w:r>
        <w:rPr>
          <w:rFonts w:hAnsi="宋体"/>
          <w:sz w:val="22"/>
          <w:szCs w:val="22"/>
        </w:rPr>
        <w:t>不</w:t>
      </w:r>
      <w:proofErr w:type="gramEnd"/>
      <w:r>
        <w:rPr>
          <w:rFonts w:hAnsi="宋体"/>
          <w:sz w:val="22"/>
          <w:szCs w:val="22"/>
        </w:rPr>
        <w:t>另行支付。</w:t>
      </w:r>
    </w:p>
    <w:p w:rsidR="00366412" w:rsidRDefault="00640CD9">
      <w:pPr>
        <w:spacing w:line="300" w:lineRule="auto"/>
        <w:ind w:firstLineChars="200" w:firstLine="440"/>
        <w:rPr>
          <w:sz w:val="22"/>
          <w:szCs w:val="22"/>
        </w:rPr>
      </w:pPr>
      <w:r>
        <w:rPr>
          <w:rFonts w:hint="eastAsia"/>
          <w:sz w:val="22"/>
          <w:szCs w:val="22"/>
        </w:rPr>
        <w:t>5</w:t>
      </w:r>
      <w:r>
        <w:rPr>
          <w:rFonts w:hint="eastAsia"/>
          <w:sz w:val="22"/>
          <w:szCs w:val="22"/>
        </w:rPr>
        <w:t>、</w:t>
      </w:r>
      <w:r>
        <w:rPr>
          <w:rFonts w:hAnsi="宋体"/>
          <w:sz w:val="22"/>
          <w:szCs w:val="22"/>
        </w:rPr>
        <w:t>投标人若是提供了可变动价格或包含价格调整要求投标，其投标将会被拒绝。</w:t>
      </w:r>
    </w:p>
    <w:p w:rsidR="00366412" w:rsidRDefault="00640CD9">
      <w:pPr>
        <w:spacing w:line="300" w:lineRule="auto"/>
        <w:ind w:firstLineChars="200" w:firstLine="440"/>
        <w:rPr>
          <w:sz w:val="22"/>
          <w:szCs w:val="22"/>
        </w:rPr>
      </w:pPr>
      <w:r>
        <w:rPr>
          <w:rFonts w:hint="eastAsia"/>
          <w:sz w:val="22"/>
          <w:szCs w:val="22"/>
        </w:rPr>
        <w:t>6</w:t>
      </w:r>
      <w:r>
        <w:rPr>
          <w:rFonts w:hint="eastAsia"/>
          <w:sz w:val="22"/>
          <w:szCs w:val="22"/>
        </w:rPr>
        <w:t>、</w:t>
      </w:r>
      <w:r>
        <w:rPr>
          <w:rFonts w:hAnsi="宋体"/>
        </w:rPr>
        <w:t>投标人应根据本企业的成本自行决定报价，但不得以低于其企业成本的报价竞标。</w:t>
      </w:r>
    </w:p>
    <w:p w:rsidR="00366412" w:rsidRDefault="00640CD9">
      <w:pPr>
        <w:spacing w:line="300" w:lineRule="auto"/>
        <w:ind w:firstLineChars="200" w:firstLine="440"/>
      </w:pPr>
      <w:r>
        <w:rPr>
          <w:rFonts w:hint="eastAsia"/>
          <w:sz w:val="22"/>
          <w:szCs w:val="22"/>
        </w:rPr>
        <w:t>7</w:t>
      </w:r>
      <w:r>
        <w:rPr>
          <w:rFonts w:hint="eastAsia"/>
          <w:sz w:val="22"/>
          <w:szCs w:val="22"/>
        </w:rPr>
        <w:t>、</w:t>
      </w:r>
      <w:r>
        <w:rPr>
          <w:rFonts w:hAnsi="宋体"/>
        </w:rPr>
        <w:t>投标人的投标总报价不得超过财政预算限额。</w:t>
      </w:r>
    </w:p>
    <w:p w:rsidR="00366412" w:rsidRDefault="00640CD9">
      <w:pPr>
        <w:pStyle w:val="21"/>
      </w:pPr>
      <w:bookmarkStart w:id="112" w:name="_Toc362530827"/>
      <w:bookmarkStart w:id="113" w:name="_Toc201401588"/>
      <w:bookmarkStart w:id="114" w:name="_Toc201997849"/>
      <w:bookmarkStart w:id="115" w:name="_Toc371077324"/>
      <w:bookmarkStart w:id="116" w:name="_Toc199215946"/>
      <w:bookmarkStart w:id="117" w:name="_Toc136748224"/>
      <w:bookmarkStart w:id="118" w:name="_Toc129687728"/>
      <w:bookmarkStart w:id="119" w:name="_Toc133227277"/>
      <w:bookmarkStart w:id="120" w:name="_Toc138067456"/>
      <w:bookmarkStart w:id="121" w:name="_Toc158456055"/>
      <w:bookmarkStart w:id="122" w:name="_Toc140916275"/>
      <w:bookmarkStart w:id="123" w:name="_Toc129402406"/>
      <w:bookmarkStart w:id="124" w:name="_Toc129401411"/>
      <w:bookmarkStart w:id="125" w:name="_Toc129775895"/>
      <w:bookmarkStart w:id="126" w:name="_Toc188869320"/>
      <w:bookmarkStart w:id="127" w:name="_Toc135108487"/>
      <w:bookmarkStart w:id="128" w:name="_Toc158457161"/>
      <w:bookmarkStart w:id="129" w:name="_Toc163530353"/>
      <w:bookmarkStart w:id="130" w:name="_Toc135042848"/>
      <w:bookmarkStart w:id="131" w:name="_Toc187729658"/>
      <w:bookmarkStart w:id="132" w:name="_Toc130184561"/>
      <w:bookmarkStart w:id="133" w:name="_Toc129402327"/>
      <w:bookmarkEnd w:id="16"/>
      <w:bookmarkEnd w:id="17"/>
      <w:bookmarkEnd w:id="54"/>
      <w:bookmarkEnd w:id="81"/>
      <w:bookmarkEnd w:id="82"/>
      <w:bookmarkEnd w:id="83"/>
      <w:bookmarkEnd w:id="84"/>
      <w:bookmarkEnd w:id="85"/>
      <w:bookmarkEnd w:id="86"/>
      <w:bookmarkEnd w:id="87"/>
      <w:bookmarkEnd w:id="88"/>
      <w:bookmarkEnd w:id="89"/>
      <w:bookmarkEnd w:id="90"/>
      <w:bookmarkEnd w:id="91"/>
      <w:bookmarkEnd w:id="92"/>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Pr>
          <w:rFonts w:hint="eastAsia"/>
        </w:rPr>
        <w:t>五</w:t>
      </w:r>
      <w:r>
        <w:rPr>
          <w:rFonts w:hAnsi="宋体"/>
        </w:rPr>
        <w:t>、评</w:t>
      </w:r>
      <w:bookmarkEnd w:id="112"/>
      <w:bookmarkEnd w:id="113"/>
      <w:bookmarkEnd w:id="114"/>
      <w:r>
        <w:rPr>
          <w:rFonts w:hint="eastAsia"/>
        </w:rPr>
        <w:t>标方法</w:t>
      </w:r>
      <w:bookmarkEnd w:id="115"/>
    </w:p>
    <w:p w:rsidR="00366412" w:rsidRDefault="00640CD9">
      <w:pPr>
        <w:spacing w:line="300" w:lineRule="auto"/>
        <w:ind w:firstLineChars="200" w:firstLine="440"/>
        <w:rPr>
          <w:rFonts w:hAnsi="宋体"/>
          <w:b/>
          <w:sz w:val="22"/>
          <w:szCs w:val="22"/>
        </w:rPr>
      </w:pPr>
      <w:r>
        <w:rPr>
          <w:rFonts w:hAnsi="宋体"/>
          <w:sz w:val="22"/>
          <w:szCs w:val="22"/>
        </w:rPr>
        <w:t>本项目的评标办法采用：</w:t>
      </w:r>
      <w:r>
        <w:rPr>
          <w:rFonts w:hAnsi="宋体" w:hint="eastAsia"/>
          <w:b/>
          <w:sz w:val="22"/>
          <w:szCs w:val="22"/>
        </w:rPr>
        <w:t>最低价中标</w:t>
      </w:r>
      <w:r>
        <w:rPr>
          <w:rFonts w:hAnsi="宋体"/>
          <w:b/>
          <w:sz w:val="22"/>
          <w:szCs w:val="22"/>
        </w:rPr>
        <w:t>法。</w:t>
      </w:r>
    </w:p>
    <w:p w:rsidR="00366412" w:rsidRDefault="00640CD9">
      <w:pPr>
        <w:pStyle w:val="21"/>
      </w:pPr>
      <w:bookmarkStart w:id="134" w:name="_Toc362530829"/>
      <w:bookmarkStart w:id="135" w:name="_Toc201997857"/>
      <w:bookmarkStart w:id="136" w:name="_Toc201401596"/>
      <w:bookmarkStart w:id="137" w:name="_Toc371077326"/>
      <w:bookmarkStart w:id="138" w:name="_Toc188869300"/>
      <w:r>
        <w:rPr>
          <w:rFonts w:hint="eastAsia"/>
        </w:rPr>
        <w:t>六</w:t>
      </w:r>
      <w:r>
        <w:t>、合同授予</w:t>
      </w:r>
      <w:bookmarkEnd w:id="134"/>
      <w:bookmarkEnd w:id="135"/>
      <w:bookmarkEnd w:id="136"/>
      <w:bookmarkEnd w:id="137"/>
    </w:p>
    <w:bookmarkEnd w:id="138"/>
    <w:p w:rsidR="00366412" w:rsidRDefault="00640CD9">
      <w:pPr>
        <w:spacing w:line="300" w:lineRule="auto"/>
        <w:ind w:firstLineChars="196" w:firstLine="431"/>
        <w:rPr>
          <w:sz w:val="22"/>
          <w:szCs w:val="22"/>
        </w:rPr>
      </w:pPr>
      <w:r>
        <w:rPr>
          <w:rFonts w:hint="eastAsia"/>
          <w:bCs/>
          <w:sz w:val="22"/>
          <w:szCs w:val="22"/>
        </w:rPr>
        <w:t>1</w:t>
      </w:r>
      <w:r>
        <w:rPr>
          <w:rFonts w:hint="eastAsia"/>
          <w:bCs/>
          <w:sz w:val="22"/>
          <w:szCs w:val="22"/>
        </w:rPr>
        <w:t>、</w:t>
      </w:r>
      <w:r>
        <w:rPr>
          <w:rFonts w:hAnsi="宋体"/>
          <w:bCs/>
          <w:sz w:val="22"/>
          <w:szCs w:val="22"/>
        </w:rPr>
        <w:t>预中标公告</w:t>
      </w:r>
      <w:r>
        <w:rPr>
          <w:rFonts w:hAnsi="宋体" w:hint="eastAsia"/>
          <w:bCs/>
          <w:sz w:val="22"/>
          <w:szCs w:val="22"/>
        </w:rPr>
        <w:t>：</w:t>
      </w:r>
      <w:r>
        <w:rPr>
          <w:rFonts w:hAnsi="宋体"/>
          <w:sz w:val="22"/>
          <w:szCs w:val="22"/>
        </w:rPr>
        <w:t>评标结束后，采购代理机构将在</w:t>
      </w:r>
      <w:r>
        <w:rPr>
          <w:sz w:val="22"/>
          <w:szCs w:val="22"/>
        </w:rPr>
        <w:t>“</w:t>
      </w:r>
      <w:r>
        <w:rPr>
          <w:rFonts w:hAnsi="宋体" w:hint="eastAsia"/>
          <w:sz w:val="22"/>
          <w:szCs w:val="22"/>
        </w:rPr>
        <w:t>深圳大学城图书馆网站</w:t>
      </w:r>
      <w:r>
        <w:rPr>
          <w:sz w:val="22"/>
          <w:szCs w:val="22"/>
        </w:rPr>
        <w:t>”</w:t>
      </w:r>
      <w:r>
        <w:rPr>
          <w:rFonts w:hAnsi="宋体"/>
          <w:sz w:val="22"/>
          <w:szCs w:val="22"/>
        </w:rPr>
        <w:t>（</w:t>
      </w:r>
      <w:r>
        <w:t xml:space="preserve"> http://lib.utsz.edu.cn/</w:t>
      </w:r>
      <w:r>
        <w:rPr>
          <w:rFonts w:hAnsi="宋体"/>
          <w:sz w:val="22"/>
          <w:szCs w:val="22"/>
        </w:rPr>
        <w:t>）上发布预中标结果公告。投标人如对评标结果有异议，请于公示期内，以书面形式向采购代理机构反映。若在公示期内未提出异议，则视为认同该评标结果。质疑投诉人应保证质疑投诉内容的真实性和可靠性，并承担相应的法律责任。</w:t>
      </w:r>
    </w:p>
    <w:p w:rsidR="00366412" w:rsidRDefault="00640CD9">
      <w:pPr>
        <w:spacing w:line="300" w:lineRule="auto"/>
        <w:ind w:firstLineChars="196" w:firstLine="431"/>
        <w:rPr>
          <w:sz w:val="22"/>
          <w:szCs w:val="22"/>
        </w:rPr>
      </w:pPr>
      <w:bookmarkStart w:id="139" w:name="_Toc201401600"/>
      <w:bookmarkStart w:id="140" w:name="_Toc201401408"/>
      <w:bookmarkStart w:id="141" w:name="_Toc201997862"/>
      <w:r>
        <w:rPr>
          <w:rFonts w:hint="eastAsia"/>
          <w:sz w:val="22"/>
          <w:szCs w:val="22"/>
        </w:rPr>
        <w:t>2</w:t>
      </w:r>
      <w:r>
        <w:rPr>
          <w:rFonts w:hint="eastAsia"/>
          <w:sz w:val="22"/>
          <w:szCs w:val="22"/>
        </w:rPr>
        <w:t>、</w:t>
      </w:r>
      <w:r>
        <w:rPr>
          <w:rFonts w:hAnsi="宋体"/>
          <w:sz w:val="22"/>
          <w:szCs w:val="22"/>
        </w:rPr>
        <w:t>签订合同</w:t>
      </w:r>
      <w:bookmarkEnd w:id="139"/>
      <w:bookmarkEnd w:id="140"/>
      <w:bookmarkEnd w:id="141"/>
      <w:r>
        <w:rPr>
          <w:rFonts w:hAnsi="宋体" w:hint="eastAsia"/>
          <w:sz w:val="22"/>
          <w:szCs w:val="22"/>
        </w:rPr>
        <w:t>：</w:t>
      </w:r>
      <w:r>
        <w:rPr>
          <w:rFonts w:hAnsi="宋体"/>
          <w:sz w:val="22"/>
          <w:szCs w:val="22"/>
        </w:rPr>
        <w:t>采购人和中标人应当依据招标文件和中标人的投标文件订立书面合同。中标人无正当理由拒签合同的，或者在签订合同时向采购人提出附加条件或者更改合同实质性内容的，采购人可取消其中标资格</w:t>
      </w:r>
      <w:r>
        <w:rPr>
          <w:rFonts w:hAnsi="宋体" w:hint="eastAsia"/>
          <w:sz w:val="22"/>
          <w:szCs w:val="22"/>
        </w:rPr>
        <w:t>；</w:t>
      </w:r>
      <w:r>
        <w:rPr>
          <w:rFonts w:hAnsi="宋体"/>
          <w:sz w:val="22"/>
          <w:szCs w:val="22"/>
        </w:rPr>
        <w:t>给采购人的损失，中标人应当予以赔偿。</w:t>
      </w:r>
    </w:p>
    <w:p w:rsidR="00366412" w:rsidRDefault="00640CD9">
      <w:pPr>
        <w:spacing w:line="300" w:lineRule="auto"/>
        <w:ind w:firstLineChars="200" w:firstLine="440"/>
        <w:rPr>
          <w:sz w:val="22"/>
          <w:szCs w:val="22"/>
        </w:rPr>
      </w:pPr>
      <w:r>
        <w:rPr>
          <w:rFonts w:hint="eastAsia"/>
          <w:sz w:val="22"/>
          <w:szCs w:val="22"/>
        </w:rPr>
        <w:t>3</w:t>
      </w:r>
      <w:r>
        <w:rPr>
          <w:rFonts w:hint="eastAsia"/>
          <w:sz w:val="22"/>
          <w:szCs w:val="22"/>
        </w:rPr>
        <w:t>、</w:t>
      </w:r>
      <w:r>
        <w:rPr>
          <w:rFonts w:hAnsi="宋体"/>
          <w:sz w:val="22"/>
          <w:szCs w:val="22"/>
        </w:rPr>
        <w:t>中标无效的，发出的中标通知书和签订的合同自</w:t>
      </w:r>
      <w:proofErr w:type="gramStart"/>
      <w:r>
        <w:rPr>
          <w:rFonts w:hAnsi="宋体"/>
          <w:sz w:val="22"/>
          <w:szCs w:val="22"/>
        </w:rPr>
        <w:t>始没有</w:t>
      </w:r>
      <w:proofErr w:type="gramEnd"/>
      <w:r>
        <w:rPr>
          <w:rFonts w:hAnsi="宋体"/>
          <w:sz w:val="22"/>
          <w:szCs w:val="22"/>
        </w:rPr>
        <w:t>法律约束力，但不影响合同中存在的有关解决争议方法的条款的效力。</w:t>
      </w:r>
    </w:p>
    <w:p w:rsidR="00366412" w:rsidRDefault="00640CD9">
      <w:pPr>
        <w:spacing w:line="300" w:lineRule="auto"/>
        <w:ind w:firstLineChars="200" w:firstLine="440"/>
        <w:rPr>
          <w:sz w:val="22"/>
          <w:szCs w:val="22"/>
        </w:rPr>
      </w:pPr>
      <w:r>
        <w:rPr>
          <w:rFonts w:hint="eastAsia"/>
          <w:sz w:val="22"/>
          <w:szCs w:val="22"/>
        </w:rPr>
        <w:t>4</w:t>
      </w:r>
      <w:r>
        <w:rPr>
          <w:rFonts w:hint="eastAsia"/>
          <w:sz w:val="22"/>
          <w:szCs w:val="22"/>
        </w:rPr>
        <w:t>、</w:t>
      </w:r>
      <w:r>
        <w:rPr>
          <w:rFonts w:hAnsi="宋体"/>
          <w:sz w:val="22"/>
          <w:szCs w:val="22"/>
        </w:rPr>
        <w:t>本招标文件所有的附件与本招标文件具有同等效力。</w:t>
      </w:r>
    </w:p>
    <w:p w:rsidR="00366412" w:rsidRDefault="00640CD9">
      <w:pPr>
        <w:spacing w:line="300" w:lineRule="auto"/>
        <w:rPr>
          <w:szCs w:val="21"/>
        </w:rPr>
      </w:pPr>
      <w:r>
        <w:rPr>
          <w:szCs w:val="21"/>
        </w:rPr>
        <w:br w:type="page"/>
      </w:r>
      <w:bookmarkStart w:id="142" w:name="_Toc201719118"/>
      <w:bookmarkStart w:id="143" w:name="_Toc201743116"/>
      <w:bookmarkStart w:id="144" w:name="_Toc201742861"/>
      <w:bookmarkStart w:id="145" w:name="_Toc201401658"/>
      <w:bookmarkStart w:id="146" w:name="_Toc201997946"/>
    </w:p>
    <w:p w:rsidR="00366412" w:rsidRDefault="00640CD9">
      <w:pPr>
        <w:spacing w:line="300" w:lineRule="auto"/>
        <w:rPr>
          <w:szCs w:val="21"/>
        </w:rPr>
      </w:pPr>
      <w:r>
        <w:rPr>
          <w:rFonts w:ascii="宋体" w:hAnsi="宋体" w:hint="eastAsia"/>
          <w:b/>
          <w:color w:val="FF0000"/>
          <w:sz w:val="28"/>
          <w:szCs w:val="28"/>
        </w:rPr>
        <w:lastRenderedPageBreak/>
        <w:t>投标文件附件</w:t>
      </w:r>
    </w:p>
    <w:p w:rsidR="00366412" w:rsidRDefault="00640CD9">
      <w:pPr>
        <w:spacing w:line="300" w:lineRule="auto"/>
        <w:rPr>
          <w:szCs w:val="21"/>
        </w:rPr>
      </w:pPr>
      <w:r>
        <w:rPr>
          <w:szCs w:val="21"/>
        </w:rPr>
        <w:t xml:space="preserve">A1 </w:t>
      </w:r>
      <w:r>
        <w:rPr>
          <w:rFonts w:hAnsi="宋体"/>
          <w:szCs w:val="21"/>
        </w:rPr>
        <w:t>法定代表人资格证明书</w:t>
      </w:r>
      <w:bookmarkEnd w:id="116"/>
      <w:bookmarkEnd w:id="142"/>
      <w:bookmarkEnd w:id="143"/>
      <w:bookmarkEnd w:id="144"/>
      <w:bookmarkEnd w:id="145"/>
      <w:bookmarkEnd w:id="146"/>
    </w:p>
    <w:p w:rsidR="00366412" w:rsidRDefault="00640CD9">
      <w:pPr>
        <w:spacing w:line="300" w:lineRule="auto"/>
      </w:pPr>
      <w:r>
        <w:rPr>
          <w:rFonts w:hAnsi="宋体"/>
        </w:rPr>
        <w:t xml:space="preserve">　</w:t>
      </w:r>
    </w:p>
    <w:p w:rsidR="00366412" w:rsidRDefault="00366412">
      <w:pPr>
        <w:spacing w:line="300" w:lineRule="auto"/>
      </w:pPr>
    </w:p>
    <w:p w:rsidR="00366412" w:rsidRDefault="00640CD9">
      <w:pPr>
        <w:spacing w:line="300" w:lineRule="auto"/>
        <w:jc w:val="center"/>
        <w:rPr>
          <w:bCs/>
          <w:sz w:val="32"/>
          <w:szCs w:val="32"/>
        </w:rPr>
      </w:pPr>
      <w:bookmarkStart w:id="147" w:name="_Toc199215947"/>
      <w:bookmarkStart w:id="148" w:name="_Toc201743117"/>
      <w:bookmarkStart w:id="149" w:name="_Toc201401659"/>
      <w:bookmarkStart w:id="150" w:name="_Toc201742862"/>
      <w:bookmarkStart w:id="151" w:name="_Toc201719119"/>
      <w:bookmarkStart w:id="152" w:name="_Toc201997947"/>
      <w:r>
        <w:rPr>
          <w:rFonts w:hAnsi="宋体"/>
          <w:bCs/>
          <w:sz w:val="32"/>
          <w:szCs w:val="32"/>
        </w:rPr>
        <w:t>法定代表人资格证明书</w:t>
      </w:r>
      <w:bookmarkEnd w:id="147"/>
      <w:bookmarkEnd w:id="148"/>
      <w:bookmarkEnd w:id="149"/>
      <w:bookmarkEnd w:id="150"/>
      <w:bookmarkEnd w:id="151"/>
      <w:bookmarkEnd w:id="152"/>
    </w:p>
    <w:p w:rsidR="00366412" w:rsidRDefault="00366412">
      <w:pPr>
        <w:spacing w:line="300" w:lineRule="auto"/>
        <w:rPr>
          <w:sz w:val="28"/>
          <w:szCs w:val="28"/>
        </w:rPr>
      </w:pPr>
    </w:p>
    <w:p w:rsidR="00366412" w:rsidRDefault="00366412">
      <w:pPr>
        <w:spacing w:line="300" w:lineRule="auto"/>
        <w:rPr>
          <w:sz w:val="28"/>
          <w:szCs w:val="28"/>
        </w:rPr>
      </w:pPr>
    </w:p>
    <w:p w:rsidR="00366412" w:rsidRDefault="00640CD9">
      <w:pPr>
        <w:spacing w:line="300" w:lineRule="auto"/>
        <w:rPr>
          <w:sz w:val="24"/>
          <w:szCs w:val="24"/>
          <w:u w:val="single"/>
        </w:rPr>
      </w:pPr>
      <w:r>
        <w:rPr>
          <w:rFonts w:hAnsi="宋体"/>
          <w:sz w:val="24"/>
          <w:szCs w:val="24"/>
        </w:rPr>
        <w:t>单位名称：</w:t>
      </w:r>
      <w:r>
        <w:rPr>
          <w:rFonts w:hAnsi="宋体"/>
          <w:sz w:val="24"/>
          <w:szCs w:val="24"/>
          <w:u w:val="single"/>
        </w:rPr>
        <w:t xml:space="preserve">　　　　　　　　　　　　　</w:t>
      </w:r>
    </w:p>
    <w:p w:rsidR="00366412" w:rsidRDefault="00640CD9">
      <w:pPr>
        <w:spacing w:line="300" w:lineRule="auto"/>
        <w:rPr>
          <w:sz w:val="24"/>
          <w:szCs w:val="24"/>
          <w:u w:val="single"/>
        </w:rPr>
      </w:pPr>
      <w:r>
        <w:rPr>
          <w:rFonts w:hAnsi="宋体"/>
          <w:sz w:val="24"/>
          <w:szCs w:val="24"/>
        </w:rPr>
        <w:t>地址：</w:t>
      </w:r>
      <w:r>
        <w:rPr>
          <w:rFonts w:hAnsi="宋体"/>
          <w:sz w:val="24"/>
          <w:szCs w:val="24"/>
          <w:u w:val="single"/>
        </w:rPr>
        <w:t xml:space="preserve">　　　　　　　　</w:t>
      </w:r>
    </w:p>
    <w:p w:rsidR="00366412" w:rsidRDefault="00640CD9">
      <w:pPr>
        <w:spacing w:line="300" w:lineRule="auto"/>
        <w:rPr>
          <w:sz w:val="24"/>
          <w:szCs w:val="24"/>
          <w:u w:val="single"/>
        </w:rPr>
      </w:pPr>
      <w:r>
        <w:rPr>
          <w:rFonts w:hAnsi="宋体"/>
          <w:sz w:val="24"/>
          <w:szCs w:val="24"/>
        </w:rPr>
        <w:t>姓名：</w:t>
      </w:r>
      <w:r>
        <w:rPr>
          <w:rFonts w:hAnsi="宋体"/>
          <w:sz w:val="24"/>
          <w:szCs w:val="24"/>
          <w:u w:val="single"/>
        </w:rPr>
        <w:t xml:space="preserve">　　</w:t>
      </w:r>
      <w:r>
        <w:rPr>
          <w:rFonts w:hAnsi="宋体"/>
          <w:sz w:val="24"/>
          <w:szCs w:val="24"/>
        </w:rPr>
        <w:t>性别：</w:t>
      </w:r>
      <w:r>
        <w:rPr>
          <w:rFonts w:hAnsi="宋体"/>
          <w:sz w:val="24"/>
          <w:szCs w:val="24"/>
          <w:u w:val="single"/>
        </w:rPr>
        <w:t xml:space="preserve">　　　</w:t>
      </w:r>
      <w:r>
        <w:rPr>
          <w:rFonts w:hAnsi="宋体"/>
          <w:sz w:val="24"/>
          <w:szCs w:val="24"/>
        </w:rPr>
        <w:t>年龄：</w:t>
      </w:r>
      <w:r>
        <w:rPr>
          <w:rFonts w:hAnsi="宋体"/>
          <w:sz w:val="24"/>
          <w:szCs w:val="24"/>
          <w:u w:val="single"/>
        </w:rPr>
        <w:t xml:space="preserve">　　</w:t>
      </w:r>
      <w:r>
        <w:rPr>
          <w:rFonts w:hAnsi="宋体"/>
          <w:sz w:val="24"/>
          <w:szCs w:val="24"/>
        </w:rPr>
        <w:t>职务：</w:t>
      </w:r>
      <w:r>
        <w:rPr>
          <w:rFonts w:hAnsi="宋体"/>
          <w:sz w:val="24"/>
          <w:szCs w:val="24"/>
          <w:u w:val="single"/>
        </w:rPr>
        <w:t xml:space="preserve">　　　</w:t>
      </w:r>
    </w:p>
    <w:p w:rsidR="00366412" w:rsidRDefault="00640CD9">
      <w:pPr>
        <w:spacing w:line="300" w:lineRule="auto"/>
        <w:rPr>
          <w:sz w:val="24"/>
          <w:szCs w:val="24"/>
          <w:u w:val="single"/>
        </w:rPr>
      </w:pPr>
      <w:r>
        <w:rPr>
          <w:rFonts w:hAnsi="宋体"/>
          <w:sz w:val="24"/>
          <w:szCs w:val="24"/>
        </w:rPr>
        <w:t>系</w:t>
      </w:r>
      <w:proofErr w:type="gramStart"/>
      <w:r>
        <w:rPr>
          <w:rFonts w:hAnsi="宋体"/>
          <w:sz w:val="24"/>
          <w:szCs w:val="24"/>
          <w:u w:val="single"/>
        </w:rPr>
        <w:t xml:space="preserve">　　　　　　　　　　　　</w:t>
      </w:r>
      <w:proofErr w:type="gramEnd"/>
      <w:r>
        <w:rPr>
          <w:rFonts w:hAnsi="宋体"/>
          <w:sz w:val="24"/>
          <w:szCs w:val="24"/>
        </w:rPr>
        <w:t>的法定代表人。</w:t>
      </w:r>
    </w:p>
    <w:p w:rsidR="00366412" w:rsidRDefault="00366412">
      <w:pPr>
        <w:spacing w:line="300" w:lineRule="auto"/>
        <w:rPr>
          <w:sz w:val="24"/>
          <w:szCs w:val="24"/>
        </w:rPr>
      </w:pPr>
    </w:p>
    <w:p w:rsidR="00366412" w:rsidRDefault="00640CD9">
      <w:pPr>
        <w:spacing w:line="300" w:lineRule="auto"/>
        <w:rPr>
          <w:sz w:val="24"/>
          <w:szCs w:val="24"/>
        </w:rPr>
      </w:pPr>
      <w:r>
        <w:rPr>
          <w:rFonts w:hAnsi="宋体"/>
          <w:sz w:val="24"/>
          <w:szCs w:val="24"/>
        </w:rPr>
        <w:t>特此证明。</w:t>
      </w:r>
    </w:p>
    <w:p w:rsidR="00366412" w:rsidRDefault="00366412">
      <w:pPr>
        <w:spacing w:line="300" w:lineRule="auto"/>
        <w:rPr>
          <w:sz w:val="28"/>
          <w:szCs w:val="28"/>
        </w:rPr>
      </w:pPr>
    </w:p>
    <w:p w:rsidR="00366412" w:rsidRDefault="00366412">
      <w:pPr>
        <w:spacing w:line="300" w:lineRule="auto"/>
        <w:rPr>
          <w:sz w:val="28"/>
          <w:szCs w:val="28"/>
        </w:rPr>
      </w:pPr>
    </w:p>
    <w:p w:rsidR="00366412" w:rsidRDefault="00366412">
      <w:pPr>
        <w:spacing w:line="300" w:lineRule="auto"/>
        <w:rPr>
          <w:sz w:val="28"/>
          <w:szCs w:val="28"/>
        </w:rPr>
      </w:pPr>
    </w:p>
    <w:p w:rsidR="00366412" w:rsidRDefault="00640CD9">
      <w:pPr>
        <w:spacing w:line="300" w:lineRule="auto"/>
        <w:rPr>
          <w:sz w:val="24"/>
          <w:szCs w:val="24"/>
        </w:rPr>
      </w:pPr>
      <w:r>
        <w:rPr>
          <w:rFonts w:hAnsi="宋体"/>
          <w:sz w:val="24"/>
          <w:szCs w:val="24"/>
        </w:rPr>
        <w:t xml:space="preserve">　　　投标人名称（公章）：</w:t>
      </w:r>
      <w:r>
        <w:rPr>
          <w:rFonts w:hAnsi="宋体"/>
          <w:sz w:val="24"/>
          <w:szCs w:val="24"/>
          <w:u w:val="single"/>
        </w:rPr>
        <w:t xml:space="preserve">　　　　　　　</w:t>
      </w:r>
    </w:p>
    <w:p w:rsidR="00366412" w:rsidRDefault="00640CD9">
      <w:pPr>
        <w:spacing w:line="300" w:lineRule="auto"/>
        <w:rPr>
          <w:sz w:val="24"/>
          <w:szCs w:val="24"/>
        </w:rPr>
      </w:pPr>
      <w:r>
        <w:rPr>
          <w:rFonts w:hAnsi="宋体"/>
          <w:sz w:val="24"/>
          <w:szCs w:val="24"/>
        </w:rPr>
        <w:t xml:space="preserve">　　　</w:t>
      </w:r>
    </w:p>
    <w:p w:rsidR="00366412" w:rsidRDefault="00640CD9">
      <w:pPr>
        <w:spacing w:line="300" w:lineRule="auto"/>
        <w:rPr>
          <w:sz w:val="24"/>
          <w:szCs w:val="24"/>
        </w:rPr>
      </w:pPr>
      <w:r>
        <w:rPr>
          <w:rFonts w:hAnsi="宋体"/>
          <w:sz w:val="24"/>
          <w:szCs w:val="24"/>
        </w:rPr>
        <w:t xml:space="preserve">　　　日期：</w:t>
      </w:r>
      <w:r>
        <w:rPr>
          <w:rFonts w:hAnsi="宋体"/>
          <w:sz w:val="24"/>
          <w:szCs w:val="24"/>
          <w:u w:val="single"/>
        </w:rPr>
        <w:t xml:space="preserve">　　　　</w:t>
      </w:r>
      <w:r>
        <w:rPr>
          <w:rFonts w:hAnsi="宋体"/>
          <w:sz w:val="24"/>
          <w:szCs w:val="24"/>
        </w:rPr>
        <w:t>年</w:t>
      </w:r>
      <w:r>
        <w:rPr>
          <w:rFonts w:hAnsi="宋体"/>
          <w:sz w:val="24"/>
          <w:szCs w:val="24"/>
          <w:u w:val="single"/>
        </w:rPr>
        <w:t xml:space="preserve">　　</w:t>
      </w:r>
      <w:r>
        <w:rPr>
          <w:rFonts w:hAnsi="宋体"/>
          <w:sz w:val="24"/>
          <w:szCs w:val="24"/>
        </w:rPr>
        <w:t>月</w:t>
      </w:r>
      <w:r>
        <w:rPr>
          <w:rFonts w:hAnsi="宋体"/>
          <w:sz w:val="24"/>
          <w:szCs w:val="24"/>
          <w:u w:val="single"/>
        </w:rPr>
        <w:t xml:space="preserve">　　</w:t>
      </w:r>
      <w:r>
        <w:rPr>
          <w:rFonts w:hAnsi="宋体"/>
          <w:sz w:val="24"/>
          <w:szCs w:val="24"/>
        </w:rPr>
        <w:t>日</w:t>
      </w:r>
    </w:p>
    <w:p w:rsidR="00366412" w:rsidRDefault="00366412">
      <w:pPr>
        <w:spacing w:line="300" w:lineRule="auto"/>
        <w:rPr>
          <w:sz w:val="24"/>
          <w:szCs w:val="24"/>
        </w:rPr>
        <w:sectPr w:rsidR="00366412">
          <w:pgSz w:w="11906" w:h="16838"/>
          <w:pgMar w:top="1701" w:right="1588" w:bottom="1304" w:left="1588" w:header="1247" w:footer="737" w:gutter="0"/>
          <w:cols w:space="720"/>
          <w:docGrid w:linePitch="380" w:charSpace="-4301"/>
        </w:sectPr>
      </w:pPr>
    </w:p>
    <w:p w:rsidR="00366412" w:rsidRDefault="00640CD9">
      <w:pPr>
        <w:spacing w:line="300" w:lineRule="auto"/>
        <w:rPr>
          <w:szCs w:val="21"/>
        </w:rPr>
      </w:pPr>
      <w:bookmarkStart w:id="153" w:name="_Toc201743118"/>
      <w:bookmarkStart w:id="154" w:name="_Toc201742863"/>
      <w:bookmarkStart w:id="155" w:name="_Toc201401660"/>
      <w:bookmarkStart w:id="156" w:name="_Toc201719120"/>
      <w:bookmarkStart w:id="157" w:name="_Toc201997948"/>
      <w:bookmarkStart w:id="158" w:name="_Toc199215948"/>
      <w:r>
        <w:rPr>
          <w:szCs w:val="21"/>
        </w:rPr>
        <w:lastRenderedPageBreak/>
        <w:t xml:space="preserve">A2 </w:t>
      </w:r>
      <w:r>
        <w:rPr>
          <w:rFonts w:hAnsi="宋体"/>
          <w:szCs w:val="21"/>
        </w:rPr>
        <w:t>投标文件签署授权委托书</w:t>
      </w:r>
      <w:bookmarkEnd w:id="153"/>
      <w:bookmarkEnd w:id="154"/>
      <w:bookmarkEnd w:id="155"/>
      <w:bookmarkEnd w:id="156"/>
      <w:bookmarkEnd w:id="157"/>
      <w:bookmarkEnd w:id="158"/>
    </w:p>
    <w:p w:rsidR="00366412" w:rsidRDefault="00366412">
      <w:pPr>
        <w:spacing w:line="300" w:lineRule="auto"/>
      </w:pPr>
    </w:p>
    <w:p w:rsidR="00366412" w:rsidRDefault="00366412">
      <w:pPr>
        <w:spacing w:line="300" w:lineRule="auto"/>
        <w:rPr>
          <w:bCs/>
          <w:sz w:val="32"/>
          <w:szCs w:val="32"/>
        </w:rPr>
      </w:pPr>
    </w:p>
    <w:p w:rsidR="00366412" w:rsidRDefault="00640CD9">
      <w:pPr>
        <w:spacing w:line="300" w:lineRule="auto"/>
        <w:jc w:val="center"/>
        <w:rPr>
          <w:bCs/>
          <w:sz w:val="32"/>
          <w:szCs w:val="32"/>
        </w:rPr>
      </w:pPr>
      <w:r>
        <w:rPr>
          <w:rFonts w:hAnsi="宋体"/>
          <w:bCs/>
          <w:sz w:val="32"/>
          <w:szCs w:val="32"/>
        </w:rPr>
        <w:t>投标文件签署授权委托书</w:t>
      </w:r>
    </w:p>
    <w:p w:rsidR="00366412" w:rsidRDefault="00366412">
      <w:pPr>
        <w:spacing w:line="300" w:lineRule="auto"/>
        <w:rPr>
          <w:sz w:val="32"/>
          <w:szCs w:val="32"/>
        </w:rPr>
      </w:pPr>
    </w:p>
    <w:p w:rsidR="00366412" w:rsidRDefault="00366412">
      <w:pPr>
        <w:spacing w:line="300" w:lineRule="auto"/>
        <w:rPr>
          <w:sz w:val="30"/>
          <w:szCs w:val="30"/>
        </w:rPr>
      </w:pPr>
    </w:p>
    <w:p w:rsidR="00366412" w:rsidRDefault="00640CD9">
      <w:pPr>
        <w:spacing w:line="300" w:lineRule="auto"/>
        <w:rPr>
          <w:sz w:val="24"/>
          <w:szCs w:val="24"/>
        </w:rPr>
      </w:pPr>
      <w:r>
        <w:rPr>
          <w:rFonts w:hAnsi="宋体"/>
          <w:sz w:val="24"/>
          <w:szCs w:val="24"/>
        </w:rPr>
        <w:t>本授权委托书声明：我</w:t>
      </w:r>
      <w:r>
        <w:rPr>
          <w:rFonts w:hAnsi="宋体"/>
          <w:sz w:val="24"/>
          <w:szCs w:val="24"/>
          <w:u w:val="single"/>
        </w:rPr>
        <w:t>（姓名</w:t>
      </w:r>
      <w:r>
        <w:rPr>
          <w:sz w:val="24"/>
          <w:szCs w:val="24"/>
          <w:u w:val="single"/>
        </w:rPr>
        <w:t xml:space="preserve">)  </w:t>
      </w:r>
      <w:r>
        <w:rPr>
          <w:rFonts w:hAnsi="宋体"/>
          <w:sz w:val="24"/>
          <w:szCs w:val="24"/>
        </w:rPr>
        <w:t>系</w:t>
      </w:r>
      <w:r>
        <w:rPr>
          <w:rFonts w:hAnsi="宋体"/>
          <w:sz w:val="24"/>
          <w:szCs w:val="24"/>
          <w:u w:val="single"/>
        </w:rPr>
        <w:t>（投标人名称</w:t>
      </w:r>
      <w:r>
        <w:rPr>
          <w:sz w:val="24"/>
          <w:szCs w:val="24"/>
          <w:u w:val="single"/>
        </w:rPr>
        <w:t xml:space="preserve">)      </w:t>
      </w:r>
      <w:r>
        <w:rPr>
          <w:rFonts w:hAnsi="宋体"/>
          <w:sz w:val="24"/>
          <w:szCs w:val="24"/>
        </w:rPr>
        <w:t>的法定代表人，现授权委托</w:t>
      </w:r>
      <w:r>
        <w:rPr>
          <w:rFonts w:hAnsi="宋体"/>
          <w:sz w:val="24"/>
          <w:szCs w:val="24"/>
          <w:u w:val="single"/>
        </w:rPr>
        <w:t xml:space="preserve">　　（投标人名称</w:t>
      </w:r>
      <w:r>
        <w:rPr>
          <w:sz w:val="24"/>
          <w:szCs w:val="24"/>
          <w:u w:val="single"/>
        </w:rPr>
        <w:t xml:space="preserve">)      </w:t>
      </w:r>
      <w:r>
        <w:rPr>
          <w:rFonts w:hAnsi="宋体"/>
          <w:sz w:val="24"/>
          <w:szCs w:val="24"/>
          <w:u w:val="single"/>
        </w:rPr>
        <w:t xml:space="preserve">　</w:t>
      </w:r>
      <w:r>
        <w:rPr>
          <w:rFonts w:hAnsi="宋体"/>
          <w:sz w:val="24"/>
          <w:szCs w:val="24"/>
        </w:rPr>
        <w:t>的</w:t>
      </w:r>
      <w:r>
        <w:rPr>
          <w:rFonts w:hAnsi="宋体"/>
          <w:sz w:val="24"/>
          <w:szCs w:val="24"/>
          <w:u w:val="single"/>
        </w:rPr>
        <w:t>（姓名</w:t>
      </w:r>
      <w:r>
        <w:rPr>
          <w:sz w:val="24"/>
          <w:szCs w:val="24"/>
          <w:u w:val="single"/>
        </w:rPr>
        <w:t xml:space="preserve">)   </w:t>
      </w:r>
      <w:r>
        <w:rPr>
          <w:rFonts w:hAnsi="宋体"/>
          <w:sz w:val="24"/>
          <w:szCs w:val="24"/>
        </w:rPr>
        <w:t>为我公司签署</w:t>
      </w:r>
      <w:r>
        <w:rPr>
          <w:rFonts w:hAnsi="宋体"/>
          <w:sz w:val="24"/>
          <w:szCs w:val="24"/>
          <w:u w:val="single"/>
        </w:rPr>
        <w:t>（项目名称</w:t>
      </w:r>
      <w:r>
        <w:rPr>
          <w:sz w:val="24"/>
          <w:szCs w:val="24"/>
          <w:u w:val="single"/>
        </w:rPr>
        <w:t>)</w:t>
      </w:r>
      <w:r>
        <w:rPr>
          <w:rFonts w:hAnsi="宋体"/>
          <w:sz w:val="24"/>
          <w:szCs w:val="24"/>
          <w:u w:val="single"/>
        </w:rPr>
        <w:t xml:space="preserve">　　</w:t>
      </w:r>
      <w:r>
        <w:rPr>
          <w:rFonts w:hAnsi="宋体"/>
          <w:sz w:val="24"/>
          <w:szCs w:val="24"/>
        </w:rPr>
        <w:t>项目投标文件的法定代表人的授权委托代理人，我承认代理人全权代表我所签署的项目投标文件的内容。</w:t>
      </w:r>
    </w:p>
    <w:p w:rsidR="00366412" w:rsidRDefault="00640CD9">
      <w:pPr>
        <w:spacing w:line="300" w:lineRule="auto"/>
        <w:rPr>
          <w:sz w:val="24"/>
          <w:szCs w:val="24"/>
        </w:rPr>
      </w:pPr>
      <w:r>
        <w:rPr>
          <w:rFonts w:hAnsi="宋体"/>
          <w:sz w:val="24"/>
          <w:szCs w:val="24"/>
        </w:rPr>
        <w:t>代理人无转委托权，特此声明。</w:t>
      </w:r>
    </w:p>
    <w:p w:rsidR="00366412" w:rsidRDefault="00366412">
      <w:pPr>
        <w:spacing w:line="300" w:lineRule="auto"/>
        <w:rPr>
          <w:szCs w:val="21"/>
        </w:rPr>
      </w:pPr>
    </w:p>
    <w:p w:rsidR="00366412" w:rsidRDefault="00366412">
      <w:pPr>
        <w:spacing w:line="300" w:lineRule="auto"/>
        <w:rPr>
          <w:szCs w:val="21"/>
        </w:rPr>
      </w:pPr>
    </w:p>
    <w:p w:rsidR="00366412" w:rsidRDefault="00640CD9">
      <w:pPr>
        <w:spacing w:line="300" w:lineRule="auto"/>
        <w:rPr>
          <w:szCs w:val="21"/>
        </w:rPr>
      </w:pPr>
      <w:r>
        <w:rPr>
          <w:rFonts w:hAnsi="宋体"/>
          <w:szCs w:val="21"/>
        </w:rPr>
        <w:t>代理人：性别：年龄：</w:t>
      </w:r>
    </w:p>
    <w:p w:rsidR="00366412" w:rsidRDefault="00640CD9">
      <w:pPr>
        <w:spacing w:line="300" w:lineRule="auto"/>
        <w:rPr>
          <w:szCs w:val="21"/>
          <w:u w:val="single"/>
        </w:rPr>
      </w:pPr>
      <w:r>
        <w:rPr>
          <w:rFonts w:hAnsi="宋体"/>
          <w:szCs w:val="21"/>
        </w:rPr>
        <w:t>代理人身份证号码：</w:t>
      </w:r>
    </w:p>
    <w:p w:rsidR="00366412" w:rsidRDefault="00640CD9">
      <w:pPr>
        <w:spacing w:line="300" w:lineRule="auto"/>
        <w:rPr>
          <w:szCs w:val="21"/>
        </w:rPr>
      </w:pPr>
      <w:r>
        <w:rPr>
          <w:rFonts w:hAnsi="宋体"/>
          <w:szCs w:val="21"/>
        </w:rPr>
        <w:t>投标人名称（公章）：</w:t>
      </w:r>
    </w:p>
    <w:p w:rsidR="00366412" w:rsidRDefault="00640CD9">
      <w:pPr>
        <w:spacing w:line="300" w:lineRule="auto"/>
        <w:rPr>
          <w:szCs w:val="21"/>
        </w:rPr>
      </w:pPr>
      <w:r>
        <w:rPr>
          <w:rFonts w:hAnsi="宋体"/>
          <w:szCs w:val="21"/>
        </w:rPr>
        <w:t>法定代表人（签字</w:t>
      </w:r>
      <w:r>
        <w:rPr>
          <w:szCs w:val="21"/>
        </w:rPr>
        <w:t>)</w:t>
      </w:r>
      <w:r>
        <w:rPr>
          <w:rFonts w:hAnsi="宋体"/>
          <w:szCs w:val="21"/>
        </w:rPr>
        <w:t>：</w:t>
      </w:r>
    </w:p>
    <w:p w:rsidR="00366412" w:rsidRDefault="00640CD9">
      <w:pPr>
        <w:spacing w:line="300" w:lineRule="auto"/>
        <w:rPr>
          <w:szCs w:val="21"/>
          <w:u w:val="single"/>
        </w:rPr>
      </w:pPr>
      <w:r>
        <w:rPr>
          <w:rFonts w:hAnsi="宋体"/>
          <w:szCs w:val="21"/>
        </w:rPr>
        <w:t>授权委托日期：</w:t>
      </w:r>
    </w:p>
    <w:p w:rsidR="00366412" w:rsidRDefault="00366412">
      <w:pPr>
        <w:spacing w:line="300" w:lineRule="auto"/>
        <w:rPr>
          <w:sz w:val="30"/>
          <w:szCs w:val="30"/>
        </w:rPr>
      </w:pPr>
    </w:p>
    <w:p w:rsidR="00366412" w:rsidRDefault="00366412">
      <w:pPr>
        <w:spacing w:line="300" w:lineRule="auto"/>
        <w:rPr>
          <w:szCs w:val="21"/>
        </w:rPr>
        <w:sectPr w:rsidR="00366412">
          <w:pgSz w:w="11906" w:h="16838"/>
          <w:pgMar w:top="1701" w:right="1588" w:bottom="1304" w:left="1588" w:header="1247" w:footer="737" w:gutter="0"/>
          <w:cols w:space="720"/>
          <w:docGrid w:linePitch="380" w:charSpace="-4301"/>
        </w:sectPr>
      </w:pPr>
    </w:p>
    <w:p w:rsidR="00366412" w:rsidRDefault="00640CD9">
      <w:pPr>
        <w:spacing w:line="300" w:lineRule="auto"/>
      </w:pPr>
      <w:bookmarkStart w:id="159" w:name="_Toc201997949"/>
      <w:bookmarkStart w:id="160" w:name="_Toc201401661"/>
      <w:bookmarkStart w:id="161" w:name="_Toc201719121"/>
      <w:bookmarkStart w:id="162" w:name="_Toc201743119"/>
      <w:bookmarkStart w:id="163" w:name="_Toc199215949"/>
      <w:bookmarkStart w:id="164" w:name="_Toc201742864"/>
      <w:r>
        <w:lastRenderedPageBreak/>
        <w:t xml:space="preserve">A3  </w:t>
      </w:r>
      <w:r>
        <w:rPr>
          <w:rFonts w:hAnsi="宋体"/>
        </w:rPr>
        <w:t>投标函</w:t>
      </w:r>
      <w:bookmarkStart w:id="165" w:name="_Toc201401662"/>
      <w:bookmarkStart w:id="166" w:name="_Toc199215950"/>
      <w:bookmarkEnd w:id="159"/>
      <w:bookmarkEnd w:id="160"/>
      <w:bookmarkEnd w:id="161"/>
      <w:bookmarkEnd w:id="162"/>
      <w:bookmarkEnd w:id="163"/>
      <w:bookmarkEnd w:id="164"/>
    </w:p>
    <w:p w:rsidR="00366412" w:rsidRDefault="00366412">
      <w:pPr>
        <w:spacing w:line="300" w:lineRule="auto"/>
      </w:pPr>
    </w:p>
    <w:p w:rsidR="00366412" w:rsidRDefault="00640CD9">
      <w:pPr>
        <w:spacing w:line="300" w:lineRule="auto"/>
        <w:jc w:val="center"/>
        <w:rPr>
          <w:bCs/>
          <w:sz w:val="32"/>
          <w:szCs w:val="32"/>
        </w:rPr>
      </w:pPr>
      <w:bookmarkStart w:id="167" w:name="_Toc201743120"/>
      <w:bookmarkStart w:id="168" w:name="_Toc201742865"/>
      <w:bookmarkStart w:id="169" w:name="_Toc201997950"/>
      <w:bookmarkStart w:id="170" w:name="_Toc201719122"/>
      <w:r>
        <w:rPr>
          <w:rFonts w:hAnsi="宋体"/>
          <w:bCs/>
          <w:sz w:val="32"/>
          <w:szCs w:val="32"/>
        </w:rPr>
        <w:t>投标函</w:t>
      </w:r>
      <w:bookmarkEnd w:id="165"/>
      <w:bookmarkEnd w:id="166"/>
      <w:bookmarkEnd w:id="167"/>
      <w:bookmarkEnd w:id="168"/>
      <w:bookmarkEnd w:id="169"/>
      <w:bookmarkEnd w:id="170"/>
    </w:p>
    <w:p w:rsidR="00366412" w:rsidRDefault="00366412">
      <w:pPr>
        <w:spacing w:line="300" w:lineRule="auto"/>
        <w:rPr>
          <w:sz w:val="22"/>
          <w:szCs w:val="22"/>
        </w:rPr>
      </w:pPr>
    </w:p>
    <w:p w:rsidR="00366412" w:rsidRDefault="00640CD9">
      <w:pPr>
        <w:spacing w:line="300" w:lineRule="auto"/>
        <w:rPr>
          <w:sz w:val="22"/>
          <w:szCs w:val="22"/>
        </w:rPr>
      </w:pPr>
      <w:r>
        <w:rPr>
          <w:rFonts w:hAnsi="宋体"/>
          <w:sz w:val="22"/>
          <w:szCs w:val="22"/>
        </w:rPr>
        <w:t>致：</w:t>
      </w:r>
      <w:r>
        <w:rPr>
          <w:rFonts w:hAnsi="宋体"/>
          <w:sz w:val="22"/>
          <w:szCs w:val="22"/>
          <w:u w:val="single"/>
        </w:rPr>
        <w:t>（采购人名称</w:t>
      </w:r>
      <w:r>
        <w:rPr>
          <w:sz w:val="22"/>
          <w:szCs w:val="22"/>
          <w:u w:val="single"/>
        </w:rPr>
        <w:t xml:space="preserve">)          </w:t>
      </w:r>
    </w:p>
    <w:p w:rsidR="00366412" w:rsidRDefault="00640CD9">
      <w:pPr>
        <w:spacing w:line="300" w:lineRule="auto"/>
        <w:rPr>
          <w:sz w:val="22"/>
          <w:szCs w:val="22"/>
        </w:rPr>
      </w:pPr>
      <w:r>
        <w:rPr>
          <w:rFonts w:hAnsi="宋体"/>
          <w:sz w:val="22"/>
          <w:szCs w:val="22"/>
        </w:rPr>
        <w:t>根据贵方的招标编号为的</w:t>
      </w:r>
      <w:r>
        <w:rPr>
          <w:rFonts w:hAnsi="宋体"/>
          <w:sz w:val="22"/>
          <w:szCs w:val="22"/>
          <w:u w:val="single"/>
        </w:rPr>
        <w:t xml:space="preserve">　（项目名称</w:t>
      </w:r>
      <w:r>
        <w:rPr>
          <w:sz w:val="22"/>
          <w:szCs w:val="22"/>
          <w:u w:val="single"/>
        </w:rPr>
        <w:t>)</w:t>
      </w:r>
      <w:r>
        <w:rPr>
          <w:rFonts w:hAnsi="宋体"/>
          <w:sz w:val="22"/>
          <w:szCs w:val="22"/>
          <w:u w:val="single"/>
        </w:rPr>
        <w:t xml:space="preserve">　</w:t>
      </w:r>
      <w:r>
        <w:rPr>
          <w:rFonts w:hAnsi="宋体"/>
          <w:sz w:val="22"/>
          <w:szCs w:val="22"/>
        </w:rPr>
        <w:t>项目的招标文件及相关补遗文件，我方已详细审阅了全部招标文件及有关附件。我方完全理解并同意放弃对这方面有不明及误解的权力。据此函，我方代表（法定代表人或授权委托人）宣布同意如下：</w:t>
      </w:r>
    </w:p>
    <w:p w:rsidR="00366412" w:rsidRDefault="00640CD9">
      <w:pPr>
        <w:spacing w:line="300" w:lineRule="auto"/>
        <w:rPr>
          <w:sz w:val="22"/>
          <w:szCs w:val="22"/>
        </w:rPr>
      </w:pPr>
      <w:r>
        <w:rPr>
          <w:sz w:val="22"/>
          <w:szCs w:val="22"/>
        </w:rPr>
        <w:t xml:space="preserve">1. </w:t>
      </w:r>
      <w:r>
        <w:rPr>
          <w:rFonts w:hAnsi="宋体"/>
          <w:sz w:val="22"/>
          <w:szCs w:val="22"/>
        </w:rPr>
        <w:t>所附投标价格表中规定的应提交和交付的投标总价为：大写，小写，此报价已包括招标文件规定所有内容的合价。</w:t>
      </w:r>
    </w:p>
    <w:p w:rsidR="00366412" w:rsidRDefault="00640CD9">
      <w:pPr>
        <w:spacing w:line="300" w:lineRule="auto"/>
        <w:rPr>
          <w:sz w:val="22"/>
          <w:szCs w:val="22"/>
        </w:rPr>
      </w:pPr>
      <w:r>
        <w:rPr>
          <w:sz w:val="22"/>
          <w:szCs w:val="22"/>
        </w:rPr>
        <w:t>2</w:t>
      </w:r>
      <w:r>
        <w:rPr>
          <w:rFonts w:hAnsi="宋体"/>
          <w:sz w:val="22"/>
          <w:szCs w:val="22"/>
        </w:rPr>
        <w:t>．我方保证遵守中华人民共和国、深圳市有关法律、法规的有关规定，服从招标有关议程事项安排，遵守招标有关会议现场纪律。</w:t>
      </w:r>
    </w:p>
    <w:p w:rsidR="00366412" w:rsidRDefault="00640CD9">
      <w:pPr>
        <w:spacing w:line="300" w:lineRule="auto"/>
        <w:rPr>
          <w:sz w:val="22"/>
          <w:szCs w:val="22"/>
        </w:rPr>
      </w:pPr>
      <w:r>
        <w:rPr>
          <w:sz w:val="22"/>
          <w:szCs w:val="22"/>
        </w:rPr>
        <w:t xml:space="preserve">3. </w:t>
      </w:r>
      <w:r>
        <w:rPr>
          <w:rFonts w:hAnsi="宋体"/>
          <w:sz w:val="22"/>
          <w:szCs w:val="22"/>
        </w:rPr>
        <w:t>我方已按招标文件规定的形式和金额提交投标担保。</w:t>
      </w:r>
    </w:p>
    <w:p w:rsidR="00366412" w:rsidRDefault="00640CD9">
      <w:pPr>
        <w:spacing w:line="300" w:lineRule="auto"/>
        <w:rPr>
          <w:sz w:val="22"/>
          <w:szCs w:val="22"/>
        </w:rPr>
      </w:pPr>
      <w:r>
        <w:rPr>
          <w:sz w:val="22"/>
          <w:szCs w:val="22"/>
        </w:rPr>
        <w:t xml:space="preserve">4. </w:t>
      </w:r>
      <w:r>
        <w:rPr>
          <w:rFonts w:hAnsi="宋体"/>
          <w:sz w:val="22"/>
          <w:szCs w:val="22"/>
        </w:rPr>
        <w:t>我方同意所递交的投标文件在招标文件规定的投标有效期内有效，在此期间内我方的投标有可能中标，我方将受此约束。如果在投标有效期内撤回投标或放弃中标资格，我方的投标担保将全部被没收，给贵方造成的损失超过我方投标担保金额的，贵方还有权要求我方对超过部分进行赔偿。</w:t>
      </w:r>
    </w:p>
    <w:p w:rsidR="00366412" w:rsidRDefault="00640CD9">
      <w:pPr>
        <w:spacing w:line="300" w:lineRule="auto"/>
        <w:rPr>
          <w:sz w:val="22"/>
          <w:szCs w:val="22"/>
        </w:rPr>
      </w:pPr>
      <w:r>
        <w:rPr>
          <w:sz w:val="22"/>
          <w:szCs w:val="22"/>
        </w:rPr>
        <w:t xml:space="preserve">5. </w:t>
      </w:r>
      <w:r>
        <w:rPr>
          <w:rFonts w:hAnsi="宋体"/>
          <w:sz w:val="22"/>
          <w:szCs w:val="22"/>
        </w:rPr>
        <w:t>如果我方中标，我方承诺的工期（供货期）为天，并将按招标文件的规定履行合同责任和义务。</w:t>
      </w:r>
    </w:p>
    <w:p w:rsidR="00366412" w:rsidRDefault="00640CD9">
      <w:pPr>
        <w:spacing w:line="300" w:lineRule="auto"/>
        <w:rPr>
          <w:sz w:val="22"/>
          <w:szCs w:val="22"/>
        </w:rPr>
      </w:pPr>
      <w:r>
        <w:rPr>
          <w:sz w:val="22"/>
          <w:szCs w:val="22"/>
        </w:rPr>
        <w:t>6</w:t>
      </w:r>
      <w:r>
        <w:rPr>
          <w:rFonts w:hAnsi="宋体"/>
          <w:sz w:val="22"/>
          <w:szCs w:val="22"/>
        </w:rPr>
        <w:t>．如果我方中标，我方将按照招标文件规定提交由采购人认可的，并在招标文件中规定金额的履约担保。</w:t>
      </w:r>
    </w:p>
    <w:p w:rsidR="00366412" w:rsidRDefault="00640CD9">
      <w:pPr>
        <w:spacing w:line="300" w:lineRule="auto"/>
        <w:rPr>
          <w:sz w:val="22"/>
          <w:szCs w:val="22"/>
        </w:rPr>
      </w:pPr>
      <w:r>
        <w:rPr>
          <w:sz w:val="22"/>
          <w:szCs w:val="22"/>
        </w:rPr>
        <w:t>7</w:t>
      </w:r>
      <w:r>
        <w:rPr>
          <w:rFonts w:hAnsi="宋体"/>
          <w:sz w:val="22"/>
          <w:szCs w:val="22"/>
        </w:rPr>
        <w:t>．我方同意提供按照贵方可能要求的与其投标有关的一切数据或资料，完全理解贵方不一定接受最低价的投标或收到的任何投标。</w:t>
      </w:r>
    </w:p>
    <w:p w:rsidR="00366412" w:rsidRDefault="00640CD9">
      <w:pPr>
        <w:spacing w:line="300" w:lineRule="auto"/>
        <w:rPr>
          <w:sz w:val="22"/>
          <w:szCs w:val="22"/>
        </w:rPr>
      </w:pPr>
      <w:r>
        <w:rPr>
          <w:sz w:val="22"/>
          <w:szCs w:val="22"/>
        </w:rPr>
        <w:t>8</w:t>
      </w:r>
      <w:r>
        <w:rPr>
          <w:rFonts w:hAnsi="宋体"/>
          <w:sz w:val="22"/>
          <w:szCs w:val="22"/>
        </w:rPr>
        <w:t>．我方保证投标文件内容无任何虚假。若评标过程中查有虚假，同意作无效</w:t>
      </w:r>
      <w:proofErr w:type="gramStart"/>
      <w:r>
        <w:rPr>
          <w:rFonts w:hAnsi="宋体"/>
          <w:sz w:val="22"/>
          <w:szCs w:val="22"/>
        </w:rPr>
        <w:t>或废标处理</w:t>
      </w:r>
      <w:proofErr w:type="gramEnd"/>
      <w:r>
        <w:rPr>
          <w:rFonts w:hAnsi="宋体"/>
          <w:sz w:val="22"/>
          <w:szCs w:val="22"/>
        </w:rPr>
        <w:t>，并被没收投标担保；若中标之后查有虚假，同意被废除授标并被没收投标担保。</w:t>
      </w:r>
    </w:p>
    <w:p w:rsidR="00366412" w:rsidRDefault="00640CD9">
      <w:pPr>
        <w:spacing w:line="300" w:lineRule="auto"/>
        <w:rPr>
          <w:szCs w:val="21"/>
        </w:rPr>
      </w:pPr>
      <w:r>
        <w:rPr>
          <w:rFonts w:hAnsi="宋体"/>
          <w:szCs w:val="21"/>
        </w:rPr>
        <w:t>地址：电话：</w:t>
      </w:r>
    </w:p>
    <w:p w:rsidR="00366412" w:rsidRDefault="00640CD9">
      <w:pPr>
        <w:spacing w:line="300" w:lineRule="auto"/>
        <w:rPr>
          <w:szCs w:val="21"/>
          <w:u w:val="single"/>
        </w:rPr>
      </w:pPr>
      <w:r>
        <w:rPr>
          <w:rFonts w:hAnsi="宋体"/>
          <w:szCs w:val="21"/>
        </w:rPr>
        <w:t>投标人名称（公章）：</w:t>
      </w:r>
    </w:p>
    <w:p w:rsidR="00366412" w:rsidRDefault="00640CD9">
      <w:pPr>
        <w:spacing w:line="300" w:lineRule="auto"/>
        <w:rPr>
          <w:szCs w:val="21"/>
          <w:u w:val="single"/>
        </w:rPr>
      </w:pPr>
      <w:r>
        <w:rPr>
          <w:rFonts w:hAnsi="宋体"/>
          <w:szCs w:val="21"/>
        </w:rPr>
        <w:t>投标人代表（签字</w:t>
      </w:r>
      <w:r>
        <w:rPr>
          <w:szCs w:val="21"/>
        </w:rPr>
        <w:t>)</w:t>
      </w:r>
      <w:r>
        <w:rPr>
          <w:rFonts w:hAnsi="宋体"/>
          <w:szCs w:val="21"/>
        </w:rPr>
        <w:t>：</w:t>
      </w:r>
    </w:p>
    <w:p w:rsidR="00366412" w:rsidRDefault="00640CD9">
      <w:pPr>
        <w:spacing w:line="300" w:lineRule="auto"/>
        <w:rPr>
          <w:szCs w:val="21"/>
        </w:rPr>
      </w:pPr>
      <w:r>
        <w:rPr>
          <w:rFonts w:hAnsi="宋体"/>
          <w:szCs w:val="21"/>
        </w:rPr>
        <w:t>日期：</w:t>
      </w:r>
    </w:p>
    <w:p w:rsidR="00366412" w:rsidRDefault="00366412">
      <w:pPr>
        <w:spacing w:line="300" w:lineRule="auto"/>
        <w:rPr>
          <w:sz w:val="24"/>
        </w:rPr>
        <w:sectPr w:rsidR="00366412">
          <w:headerReference w:type="even" r:id="rId14"/>
          <w:pgSz w:w="11906" w:h="16838"/>
          <w:pgMar w:top="1701" w:right="1588" w:bottom="1304" w:left="1588" w:header="1247" w:footer="992" w:gutter="0"/>
          <w:cols w:space="720"/>
        </w:sectPr>
      </w:pPr>
    </w:p>
    <w:p w:rsidR="00366412" w:rsidRDefault="00640CD9">
      <w:pPr>
        <w:spacing w:line="300" w:lineRule="auto"/>
        <w:rPr>
          <w:kern w:val="0"/>
        </w:rPr>
      </w:pPr>
      <w:bookmarkStart w:id="171" w:name="_Toc201743151"/>
      <w:bookmarkStart w:id="172" w:name="_Toc199215975"/>
      <w:bookmarkStart w:id="173" w:name="_Toc201997981"/>
      <w:bookmarkStart w:id="174" w:name="_Toc201719153"/>
      <w:bookmarkStart w:id="175" w:name="_Toc201742896"/>
      <w:bookmarkStart w:id="176" w:name="_Toc201401693"/>
      <w:r>
        <w:rPr>
          <w:rFonts w:hAnsi="宋体" w:hint="eastAsia"/>
          <w:sz w:val="22"/>
          <w:szCs w:val="22"/>
        </w:rPr>
        <w:lastRenderedPageBreak/>
        <w:t xml:space="preserve">A4. </w:t>
      </w:r>
      <w:r>
        <w:rPr>
          <w:rFonts w:hAnsi="宋体" w:hint="eastAsia"/>
          <w:sz w:val="22"/>
          <w:szCs w:val="22"/>
        </w:rPr>
        <w:t>其他</w:t>
      </w:r>
    </w:p>
    <w:p w:rsidR="00366412" w:rsidRDefault="00640CD9">
      <w:pPr>
        <w:spacing w:line="300" w:lineRule="auto"/>
        <w:rPr>
          <w:szCs w:val="21"/>
        </w:rPr>
      </w:pPr>
      <w:r>
        <w:rPr>
          <w:kern w:val="0"/>
        </w:rPr>
        <w:t>A</w:t>
      </w:r>
      <w:r>
        <w:rPr>
          <w:rFonts w:hint="eastAsia"/>
          <w:kern w:val="0"/>
        </w:rPr>
        <w:t>4</w:t>
      </w:r>
      <w:r>
        <w:rPr>
          <w:kern w:val="0"/>
        </w:rPr>
        <w:t>-</w:t>
      </w:r>
      <w:r>
        <w:rPr>
          <w:rFonts w:hint="eastAsia"/>
          <w:kern w:val="0"/>
        </w:rPr>
        <w:t>1</w:t>
      </w:r>
      <w:r>
        <w:rPr>
          <w:rFonts w:hAnsi="宋体"/>
          <w:kern w:val="0"/>
        </w:rPr>
        <w:t>经年检的营业执照副本</w:t>
      </w:r>
      <w:bookmarkEnd w:id="171"/>
      <w:bookmarkEnd w:id="172"/>
      <w:bookmarkEnd w:id="173"/>
      <w:bookmarkEnd w:id="174"/>
      <w:bookmarkEnd w:id="175"/>
      <w:bookmarkEnd w:id="176"/>
    </w:p>
    <w:p w:rsidR="00366412" w:rsidRDefault="00366412">
      <w:pPr>
        <w:spacing w:line="300" w:lineRule="auto"/>
        <w:rPr>
          <w:szCs w:val="21"/>
        </w:rPr>
      </w:pPr>
    </w:p>
    <w:p w:rsidR="00366412" w:rsidRDefault="00366412">
      <w:pPr>
        <w:spacing w:line="300" w:lineRule="auto"/>
        <w:rPr>
          <w:sz w:val="30"/>
          <w:szCs w:val="30"/>
        </w:rPr>
      </w:pPr>
    </w:p>
    <w:p w:rsidR="00366412" w:rsidRDefault="00640CD9">
      <w:pPr>
        <w:spacing w:line="300" w:lineRule="auto"/>
        <w:jc w:val="center"/>
        <w:rPr>
          <w:bCs/>
          <w:sz w:val="32"/>
          <w:szCs w:val="32"/>
        </w:rPr>
      </w:pPr>
      <w:bookmarkStart w:id="177" w:name="_Toc199215976"/>
      <w:bookmarkStart w:id="178" w:name="_Toc201742897"/>
      <w:bookmarkStart w:id="179" w:name="_Toc199213761"/>
      <w:bookmarkStart w:id="180" w:name="_Toc201401694"/>
      <w:bookmarkStart w:id="181" w:name="_Toc201719154"/>
      <w:bookmarkStart w:id="182" w:name="_Toc201743152"/>
      <w:bookmarkStart w:id="183" w:name="_Toc199215796"/>
      <w:bookmarkStart w:id="184" w:name="_Toc201997982"/>
      <w:r>
        <w:rPr>
          <w:rFonts w:hAnsi="宋体"/>
          <w:bCs/>
          <w:sz w:val="32"/>
          <w:szCs w:val="32"/>
        </w:rPr>
        <w:t>经年检的营业执照副本</w:t>
      </w:r>
      <w:bookmarkEnd w:id="177"/>
      <w:bookmarkEnd w:id="178"/>
      <w:bookmarkEnd w:id="179"/>
      <w:bookmarkEnd w:id="180"/>
      <w:bookmarkEnd w:id="181"/>
      <w:bookmarkEnd w:id="182"/>
      <w:bookmarkEnd w:id="183"/>
      <w:bookmarkEnd w:id="184"/>
    </w:p>
    <w:p w:rsidR="00366412" w:rsidRDefault="00366412">
      <w:pPr>
        <w:spacing w:line="300" w:lineRule="auto"/>
        <w:rPr>
          <w:sz w:val="24"/>
        </w:rPr>
      </w:pPr>
    </w:p>
    <w:p w:rsidR="00366412" w:rsidRDefault="00366412">
      <w:pPr>
        <w:spacing w:line="300" w:lineRule="auto"/>
        <w:rPr>
          <w:sz w:val="24"/>
        </w:rPr>
      </w:pPr>
    </w:p>
    <w:p w:rsidR="00366412" w:rsidRDefault="00366412">
      <w:pPr>
        <w:spacing w:line="300" w:lineRule="auto"/>
        <w:rPr>
          <w:sz w:val="24"/>
        </w:rPr>
      </w:pPr>
    </w:p>
    <w:p w:rsidR="00366412" w:rsidRDefault="00640CD9">
      <w:pPr>
        <w:spacing w:line="300" w:lineRule="auto"/>
        <w:jc w:val="center"/>
        <w:rPr>
          <w:sz w:val="24"/>
        </w:rPr>
      </w:pPr>
      <w:r>
        <w:rPr>
          <w:rFonts w:hAnsi="宋体"/>
          <w:sz w:val="24"/>
        </w:rPr>
        <w:t>（复印件加盖单位公章）</w:t>
      </w:r>
    </w:p>
    <w:p w:rsidR="00366412" w:rsidRDefault="00366412">
      <w:pPr>
        <w:spacing w:line="300" w:lineRule="auto"/>
        <w:rPr>
          <w:sz w:val="24"/>
        </w:rPr>
      </w:pPr>
    </w:p>
    <w:p w:rsidR="00366412" w:rsidRDefault="00366412">
      <w:pPr>
        <w:spacing w:line="300" w:lineRule="auto"/>
        <w:rPr>
          <w:sz w:val="24"/>
        </w:rPr>
      </w:pPr>
    </w:p>
    <w:p w:rsidR="00366412" w:rsidRDefault="00366412">
      <w:pPr>
        <w:spacing w:line="300" w:lineRule="auto"/>
        <w:rPr>
          <w:szCs w:val="21"/>
        </w:rPr>
      </w:pPr>
      <w:bookmarkStart w:id="185" w:name="_Toc201997993"/>
      <w:bookmarkStart w:id="186" w:name="_Toc201742909"/>
      <w:bookmarkStart w:id="187" w:name="_Toc201743164"/>
    </w:p>
    <w:p w:rsidR="00366412" w:rsidRDefault="00640CD9">
      <w:pPr>
        <w:spacing w:line="300" w:lineRule="auto"/>
        <w:rPr>
          <w:szCs w:val="21"/>
        </w:rPr>
      </w:pPr>
      <w:bookmarkStart w:id="188" w:name="_Toc201743157"/>
      <w:bookmarkStart w:id="189" w:name="_Toc201719159"/>
      <w:bookmarkStart w:id="190" w:name="_Toc201401699"/>
      <w:bookmarkStart w:id="191" w:name="_Toc201997987"/>
      <w:bookmarkStart w:id="192" w:name="_Toc201742902"/>
      <w:bookmarkStart w:id="193" w:name="_Toc199215984"/>
      <w:bookmarkStart w:id="194" w:name="_Toc520356228"/>
      <w:bookmarkStart w:id="195" w:name="_Toc520125062"/>
      <w:bookmarkStart w:id="196" w:name="_Ref467988479"/>
      <w:bookmarkStart w:id="197" w:name="_Ref467990100"/>
      <w:bookmarkStart w:id="198" w:name="_Ref467990058"/>
      <w:bookmarkStart w:id="199" w:name="_Toc520356229"/>
      <w:bookmarkStart w:id="200" w:name="_Ref467990101"/>
      <w:bookmarkStart w:id="201" w:name="_Ref467988485"/>
      <w:bookmarkStart w:id="202" w:name="_Toc480942358"/>
      <w:bookmarkStart w:id="203" w:name="_Ref467988471"/>
      <w:bookmarkStart w:id="204" w:name="_Ref467990064"/>
      <w:bookmarkStart w:id="205" w:name="_Toc480942357"/>
      <w:bookmarkStart w:id="206" w:name="_Toc520125061"/>
      <w:r>
        <w:rPr>
          <w:szCs w:val="21"/>
        </w:rPr>
        <w:t>A</w:t>
      </w:r>
      <w:r>
        <w:rPr>
          <w:rFonts w:hint="eastAsia"/>
          <w:szCs w:val="21"/>
        </w:rPr>
        <w:t>4</w:t>
      </w:r>
      <w:r>
        <w:rPr>
          <w:szCs w:val="21"/>
        </w:rPr>
        <w:t>-</w:t>
      </w:r>
      <w:bookmarkEnd w:id="188"/>
      <w:bookmarkEnd w:id="189"/>
      <w:bookmarkEnd w:id="190"/>
      <w:bookmarkEnd w:id="191"/>
      <w:bookmarkEnd w:id="192"/>
      <w:bookmarkEnd w:id="193"/>
      <w:r>
        <w:rPr>
          <w:rFonts w:hint="eastAsia"/>
          <w:szCs w:val="21"/>
        </w:rPr>
        <w:t>2</w:t>
      </w:r>
      <w:r>
        <w:rPr>
          <w:rFonts w:hAnsi="宋体"/>
          <w:kern w:val="0"/>
          <w:sz w:val="22"/>
          <w:szCs w:val="22"/>
        </w:rPr>
        <w:t>生产商出具的授权函（代理商提供）</w:t>
      </w:r>
    </w:p>
    <w:p w:rsidR="00366412" w:rsidRDefault="00366412">
      <w:pPr>
        <w:spacing w:line="300" w:lineRule="auto"/>
        <w:rPr>
          <w:szCs w:val="21"/>
        </w:rPr>
      </w:pPr>
    </w:p>
    <w:bookmarkEnd w:id="194"/>
    <w:bookmarkEnd w:id="195"/>
    <w:bookmarkEnd w:id="196"/>
    <w:bookmarkEnd w:id="197"/>
    <w:bookmarkEnd w:id="198"/>
    <w:bookmarkEnd w:id="199"/>
    <w:bookmarkEnd w:id="200"/>
    <w:bookmarkEnd w:id="201"/>
    <w:bookmarkEnd w:id="202"/>
    <w:bookmarkEnd w:id="203"/>
    <w:bookmarkEnd w:id="204"/>
    <w:bookmarkEnd w:id="205"/>
    <w:bookmarkEnd w:id="206"/>
    <w:p w:rsidR="00366412" w:rsidRDefault="00640CD9">
      <w:pPr>
        <w:spacing w:line="300" w:lineRule="auto"/>
        <w:rPr>
          <w:b/>
          <w:kern w:val="0"/>
          <w:sz w:val="22"/>
          <w:szCs w:val="22"/>
        </w:rPr>
      </w:pPr>
      <w:r>
        <w:rPr>
          <w:szCs w:val="21"/>
        </w:rPr>
        <w:t>A</w:t>
      </w:r>
      <w:r>
        <w:rPr>
          <w:rFonts w:hint="eastAsia"/>
          <w:szCs w:val="21"/>
        </w:rPr>
        <w:t>4</w:t>
      </w:r>
      <w:r>
        <w:rPr>
          <w:szCs w:val="21"/>
        </w:rPr>
        <w:t>-</w:t>
      </w:r>
      <w:r>
        <w:rPr>
          <w:rFonts w:hint="eastAsia"/>
          <w:szCs w:val="21"/>
        </w:rPr>
        <w:t>3</w:t>
      </w:r>
      <w:r>
        <w:rPr>
          <w:rFonts w:hint="eastAsia"/>
          <w:szCs w:val="21"/>
        </w:rPr>
        <w:t>其他</w:t>
      </w:r>
    </w:p>
    <w:p w:rsidR="00366412" w:rsidRDefault="00640CD9">
      <w:pPr>
        <w:spacing w:line="300" w:lineRule="auto"/>
        <w:rPr>
          <w:kern w:val="0"/>
          <w:sz w:val="22"/>
          <w:szCs w:val="22"/>
        </w:rPr>
      </w:pPr>
      <w:r>
        <w:rPr>
          <w:rFonts w:hAnsi="宋体"/>
          <w:kern w:val="0"/>
          <w:sz w:val="22"/>
          <w:szCs w:val="22"/>
        </w:rPr>
        <w:t>（投标人认为应补充提供的其他文件资料或说明）</w:t>
      </w:r>
    </w:p>
    <w:p w:rsidR="00366412" w:rsidRDefault="00366412">
      <w:pPr>
        <w:spacing w:line="300" w:lineRule="auto"/>
      </w:pPr>
    </w:p>
    <w:p w:rsidR="00366412" w:rsidRDefault="00366412">
      <w:pPr>
        <w:spacing w:line="300" w:lineRule="auto"/>
      </w:pPr>
    </w:p>
    <w:p w:rsidR="00366412" w:rsidRDefault="00640CD9">
      <w:pPr>
        <w:spacing w:line="300" w:lineRule="auto"/>
      </w:pPr>
      <w:r>
        <w:br w:type="page"/>
      </w:r>
    </w:p>
    <w:p w:rsidR="00366412" w:rsidRDefault="00366412">
      <w:pPr>
        <w:rPr>
          <w:sz w:val="24"/>
        </w:rPr>
      </w:pPr>
    </w:p>
    <w:p w:rsidR="00366412" w:rsidRDefault="00640CD9">
      <w:pPr>
        <w:rPr>
          <w:sz w:val="24"/>
          <w:u w:val="single"/>
        </w:rPr>
      </w:pPr>
      <w:r>
        <w:rPr>
          <w:rFonts w:hint="eastAsia"/>
          <w:sz w:val="24"/>
        </w:rPr>
        <w:t>投标人名称招标编号</w:t>
      </w:r>
    </w:p>
    <w:p w:rsidR="00366412" w:rsidRDefault="00640CD9">
      <w:pPr>
        <w:rPr>
          <w:sz w:val="24"/>
        </w:rPr>
      </w:pPr>
      <w:r>
        <w:rPr>
          <w:rFonts w:hint="eastAsia"/>
          <w:sz w:val="24"/>
        </w:rPr>
        <w:t>包号</w:t>
      </w:r>
    </w:p>
    <w:tbl>
      <w:tblPr>
        <w:tblW w:w="8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6"/>
        <w:gridCol w:w="1356"/>
        <w:gridCol w:w="1356"/>
        <w:gridCol w:w="1356"/>
        <w:gridCol w:w="1484"/>
        <w:gridCol w:w="1530"/>
      </w:tblGrid>
      <w:tr w:rsidR="00366412">
        <w:trPr>
          <w:jc w:val="center"/>
        </w:trPr>
        <w:tc>
          <w:tcPr>
            <w:tcW w:w="1356" w:type="dxa"/>
          </w:tcPr>
          <w:p w:rsidR="00366412" w:rsidRDefault="00640CD9">
            <w:pPr>
              <w:rPr>
                <w:sz w:val="24"/>
              </w:rPr>
            </w:pPr>
            <w:r>
              <w:rPr>
                <w:rFonts w:hint="eastAsia"/>
                <w:sz w:val="24"/>
              </w:rPr>
              <w:t>序号</w:t>
            </w:r>
          </w:p>
        </w:tc>
        <w:tc>
          <w:tcPr>
            <w:tcW w:w="1356" w:type="dxa"/>
          </w:tcPr>
          <w:p w:rsidR="00366412" w:rsidRDefault="00640CD9">
            <w:pPr>
              <w:rPr>
                <w:sz w:val="24"/>
              </w:rPr>
            </w:pPr>
            <w:r>
              <w:rPr>
                <w:rFonts w:hint="eastAsia"/>
                <w:sz w:val="24"/>
              </w:rPr>
              <w:t>货物名称</w:t>
            </w:r>
          </w:p>
        </w:tc>
        <w:tc>
          <w:tcPr>
            <w:tcW w:w="1356" w:type="dxa"/>
          </w:tcPr>
          <w:p w:rsidR="00366412" w:rsidRDefault="00640CD9">
            <w:pPr>
              <w:rPr>
                <w:sz w:val="24"/>
              </w:rPr>
            </w:pPr>
            <w:r>
              <w:rPr>
                <w:rFonts w:hint="eastAsia"/>
                <w:sz w:val="24"/>
              </w:rPr>
              <w:t>招标规格</w:t>
            </w:r>
          </w:p>
        </w:tc>
        <w:tc>
          <w:tcPr>
            <w:tcW w:w="1356" w:type="dxa"/>
          </w:tcPr>
          <w:p w:rsidR="00366412" w:rsidRDefault="00640CD9">
            <w:pPr>
              <w:rPr>
                <w:sz w:val="24"/>
              </w:rPr>
            </w:pPr>
            <w:r>
              <w:rPr>
                <w:rFonts w:hint="eastAsia"/>
                <w:sz w:val="24"/>
              </w:rPr>
              <w:t>投标规格</w:t>
            </w:r>
          </w:p>
        </w:tc>
        <w:tc>
          <w:tcPr>
            <w:tcW w:w="1484" w:type="dxa"/>
          </w:tcPr>
          <w:p w:rsidR="00366412" w:rsidRDefault="00640CD9">
            <w:pPr>
              <w:rPr>
                <w:sz w:val="24"/>
              </w:rPr>
            </w:pPr>
            <w:r>
              <w:rPr>
                <w:rFonts w:hint="eastAsia"/>
                <w:sz w:val="24"/>
              </w:rPr>
              <w:t>偏离情况</w:t>
            </w:r>
          </w:p>
        </w:tc>
        <w:tc>
          <w:tcPr>
            <w:tcW w:w="1530" w:type="dxa"/>
          </w:tcPr>
          <w:p w:rsidR="00366412" w:rsidRDefault="00640CD9">
            <w:pPr>
              <w:rPr>
                <w:sz w:val="24"/>
              </w:rPr>
            </w:pPr>
            <w:r>
              <w:rPr>
                <w:rFonts w:hint="eastAsia"/>
                <w:sz w:val="24"/>
              </w:rPr>
              <w:t>说明</w:t>
            </w:r>
          </w:p>
        </w:tc>
      </w:tr>
      <w:tr w:rsidR="00366412">
        <w:trPr>
          <w:jc w:val="center"/>
        </w:trPr>
        <w:tc>
          <w:tcPr>
            <w:tcW w:w="1356" w:type="dxa"/>
          </w:tcPr>
          <w:p w:rsidR="00366412" w:rsidRDefault="00366412">
            <w:pPr>
              <w:rPr>
                <w:sz w:val="24"/>
              </w:rPr>
            </w:pPr>
          </w:p>
        </w:tc>
        <w:tc>
          <w:tcPr>
            <w:tcW w:w="1356" w:type="dxa"/>
          </w:tcPr>
          <w:p w:rsidR="00366412" w:rsidRDefault="00366412">
            <w:pPr>
              <w:rPr>
                <w:sz w:val="24"/>
              </w:rPr>
            </w:pPr>
          </w:p>
        </w:tc>
        <w:tc>
          <w:tcPr>
            <w:tcW w:w="1356" w:type="dxa"/>
          </w:tcPr>
          <w:p w:rsidR="00366412" w:rsidRDefault="00366412">
            <w:pPr>
              <w:rPr>
                <w:sz w:val="24"/>
              </w:rPr>
            </w:pPr>
          </w:p>
        </w:tc>
        <w:tc>
          <w:tcPr>
            <w:tcW w:w="1356" w:type="dxa"/>
          </w:tcPr>
          <w:p w:rsidR="00366412" w:rsidRDefault="00366412">
            <w:pPr>
              <w:rPr>
                <w:sz w:val="24"/>
              </w:rPr>
            </w:pPr>
          </w:p>
        </w:tc>
        <w:tc>
          <w:tcPr>
            <w:tcW w:w="1484" w:type="dxa"/>
          </w:tcPr>
          <w:p w:rsidR="00366412" w:rsidRDefault="00366412">
            <w:pPr>
              <w:rPr>
                <w:sz w:val="24"/>
              </w:rPr>
            </w:pPr>
          </w:p>
        </w:tc>
        <w:tc>
          <w:tcPr>
            <w:tcW w:w="1530" w:type="dxa"/>
          </w:tcPr>
          <w:p w:rsidR="00366412" w:rsidRDefault="00366412">
            <w:pPr>
              <w:rPr>
                <w:sz w:val="24"/>
              </w:rPr>
            </w:pPr>
          </w:p>
        </w:tc>
      </w:tr>
      <w:tr w:rsidR="00366412">
        <w:trPr>
          <w:jc w:val="center"/>
        </w:trPr>
        <w:tc>
          <w:tcPr>
            <w:tcW w:w="1356" w:type="dxa"/>
          </w:tcPr>
          <w:p w:rsidR="00366412" w:rsidRDefault="00366412">
            <w:pPr>
              <w:rPr>
                <w:sz w:val="24"/>
              </w:rPr>
            </w:pPr>
          </w:p>
        </w:tc>
        <w:tc>
          <w:tcPr>
            <w:tcW w:w="1356" w:type="dxa"/>
          </w:tcPr>
          <w:p w:rsidR="00366412" w:rsidRDefault="00366412">
            <w:pPr>
              <w:rPr>
                <w:sz w:val="24"/>
              </w:rPr>
            </w:pPr>
          </w:p>
        </w:tc>
        <w:tc>
          <w:tcPr>
            <w:tcW w:w="1356" w:type="dxa"/>
          </w:tcPr>
          <w:p w:rsidR="00366412" w:rsidRDefault="00366412">
            <w:pPr>
              <w:rPr>
                <w:sz w:val="24"/>
              </w:rPr>
            </w:pPr>
          </w:p>
        </w:tc>
        <w:tc>
          <w:tcPr>
            <w:tcW w:w="1356" w:type="dxa"/>
          </w:tcPr>
          <w:p w:rsidR="00366412" w:rsidRDefault="00366412">
            <w:pPr>
              <w:rPr>
                <w:sz w:val="24"/>
              </w:rPr>
            </w:pPr>
          </w:p>
        </w:tc>
        <w:tc>
          <w:tcPr>
            <w:tcW w:w="1484" w:type="dxa"/>
          </w:tcPr>
          <w:p w:rsidR="00366412" w:rsidRDefault="00366412">
            <w:pPr>
              <w:rPr>
                <w:sz w:val="24"/>
              </w:rPr>
            </w:pPr>
          </w:p>
        </w:tc>
        <w:tc>
          <w:tcPr>
            <w:tcW w:w="1530" w:type="dxa"/>
          </w:tcPr>
          <w:p w:rsidR="00366412" w:rsidRDefault="00366412">
            <w:pPr>
              <w:rPr>
                <w:sz w:val="24"/>
              </w:rPr>
            </w:pPr>
          </w:p>
        </w:tc>
      </w:tr>
      <w:tr w:rsidR="00366412">
        <w:trPr>
          <w:jc w:val="center"/>
        </w:trPr>
        <w:tc>
          <w:tcPr>
            <w:tcW w:w="1356" w:type="dxa"/>
          </w:tcPr>
          <w:p w:rsidR="00366412" w:rsidRDefault="00366412">
            <w:pPr>
              <w:rPr>
                <w:sz w:val="24"/>
              </w:rPr>
            </w:pPr>
          </w:p>
        </w:tc>
        <w:tc>
          <w:tcPr>
            <w:tcW w:w="1356" w:type="dxa"/>
          </w:tcPr>
          <w:p w:rsidR="00366412" w:rsidRDefault="00366412">
            <w:pPr>
              <w:rPr>
                <w:sz w:val="24"/>
              </w:rPr>
            </w:pPr>
          </w:p>
        </w:tc>
        <w:tc>
          <w:tcPr>
            <w:tcW w:w="1356" w:type="dxa"/>
          </w:tcPr>
          <w:p w:rsidR="00366412" w:rsidRDefault="00366412">
            <w:pPr>
              <w:rPr>
                <w:sz w:val="24"/>
              </w:rPr>
            </w:pPr>
          </w:p>
        </w:tc>
        <w:tc>
          <w:tcPr>
            <w:tcW w:w="1356" w:type="dxa"/>
          </w:tcPr>
          <w:p w:rsidR="00366412" w:rsidRDefault="00366412">
            <w:pPr>
              <w:rPr>
                <w:sz w:val="24"/>
              </w:rPr>
            </w:pPr>
          </w:p>
        </w:tc>
        <w:tc>
          <w:tcPr>
            <w:tcW w:w="1484" w:type="dxa"/>
          </w:tcPr>
          <w:p w:rsidR="00366412" w:rsidRDefault="00366412">
            <w:pPr>
              <w:rPr>
                <w:sz w:val="24"/>
              </w:rPr>
            </w:pPr>
          </w:p>
        </w:tc>
        <w:tc>
          <w:tcPr>
            <w:tcW w:w="1530" w:type="dxa"/>
          </w:tcPr>
          <w:p w:rsidR="00366412" w:rsidRDefault="00366412">
            <w:pPr>
              <w:rPr>
                <w:sz w:val="24"/>
              </w:rPr>
            </w:pPr>
          </w:p>
        </w:tc>
      </w:tr>
      <w:tr w:rsidR="00366412">
        <w:trPr>
          <w:jc w:val="center"/>
        </w:trPr>
        <w:tc>
          <w:tcPr>
            <w:tcW w:w="1356" w:type="dxa"/>
          </w:tcPr>
          <w:p w:rsidR="00366412" w:rsidRDefault="00366412">
            <w:pPr>
              <w:rPr>
                <w:sz w:val="24"/>
              </w:rPr>
            </w:pPr>
          </w:p>
        </w:tc>
        <w:tc>
          <w:tcPr>
            <w:tcW w:w="1356" w:type="dxa"/>
          </w:tcPr>
          <w:p w:rsidR="00366412" w:rsidRDefault="00366412">
            <w:pPr>
              <w:rPr>
                <w:sz w:val="24"/>
              </w:rPr>
            </w:pPr>
          </w:p>
        </w:tc>
        <w:tc>
          <w:tcPr>
            <w:tcW w:w="1356" w:type="dxa"/>
          </w:tcPr>
          <w:p w:rsidR="00366412" w:rsidRDefault="00366412">
            <w:pPr>
              <w:rPr>
                <w:sz w:val="24"/>
              </w:rPr>
            </w:pPr>
          </w:p>
        </w:tc>
        <w:tc>
          <w:tcPr>
            <w:tcW w:w="1356" w:type="dxa"/>
          </w:tcPr>
          <w:p w:rsidR="00366412" w:rsidRDefault="00366412">
            <w:pPr>
              <w:rPr>
                <w:sz w:val="24"/>
              </w:rPr>
            </w:pPr>
          </w:p>
        </w:tc>
        <w:tc>
          <w:tcPr>
            <w:tcW w:w="1484" w:type="dxa"/>
          </w:tcPr>
          <w:p w:rsidR="00366412" w:rsidRDefault="00366412">
            <w:pPr>
              <w:rPr>
                <w:sz w:val="24"/>
              </w:rPr>
            </w:pPr>
          </w:p>
        </w:tc>
        <w:tc>
          <w:tcPr>
            <w:tcW w:w="1530" w:type="dxa"/>
          </w:tcPr>
          <w:p w:rsidR="00366412" w:rsidRDefault="00366412">
            <w:pPr>
              <w:rPr>
                <w:sz w:val="24"/>
              </w:rPr>
            </w:pPr>
          </w:p>
        </w:tc>
      </w:tr>
      <w:tr w:rsidR="00366412">
        <w:trPr>
          <w:jc w:val="center"/>
        </w:trPr>
        <w:tc>
          <w:tcPr>
            <w:tcW w:w="1356" w:type="dxa"/>
          </w:tcPr>
          <w:p w:rsidR="00366412" w:rsidRDefault="00366412">
            <w:pPr>
              <w:rPr>
                <w:sz w:val="24"/>
              </w:rPr>
            </w:pPr>
          </w:p>
        </w:tc>
        <w:tc>
          <w:tcPr>
            <w:tcW w:w="1356" w:type="dxa"/>
          </w:tcPr>
          <w:p w:rsidR="00366412" w:rsidRDefault="00366412">
            <w:pPr>
              <w:rPr>
                <w:sz w:val="24"/>
              </w:rPr>
            </w:pPr>
          </w:p>
        </w:tc>
        <w:tc>
          <w:tcPr>
            <w:tcW w:w="1356" w:type="dxa"/>
          </w:tcPr>
          <w:p w:rsidR="00366412" w:rsidRDefault="00366412">
            <w:pPr>
              <w:rPr>
                <w:sz w:val="24"/>
              </w:rPr>
            </w:pPr>
          </w:p>
        </w:tc>
        <w:tc>
          <w:tcPr>
            <w:tcW w:w="1356" w:type="dxa"/>
          </w:tcPr>
          <w:p w:rsidR="00366412" w:rsidRDefault="00366412">
            <w:pPr>
              <w:rPr>
                <w:sz w:val="24"/>
              </w:rPr>
            </w:pPr>
          </w:p>
        </w:tc>
        <w:tc>
          <w:tcPr>
            <w:tcW w:w="1484" w:type="dxa"/>
          </w:tcPr>
          <w:p w:rsidR="00366412" w:rsidRDefault="00366412">
            <w:pPr>
              <w:rPr>
                <w:sz w:val="24"/>
              </w:rPr>
            </w:pPr>
          </w:p>
        </w:tc>
        <w:tc>
          <w:tcPr>
            <w:tcW w:w="1530" w:type="dxa"/>
          </w:tcPr>
          <w:p w:rsidR="00366412" w:rsidRDefault="00366412">
            <w:pPr>
              <w:rPr>
                <w:sz w:val="24"/>
              </w:rPr>
            </w:pPr>
          </w:p>
        </w:tc>
      </w:tr>
      <w:tr w:rsidR="00366412">
        <w:trPr>
          <w:jc w:val="center"/>
        </w:trPr>
        <w:tc>
          <w:tcPr>
            <w:tcW w:w="1356" w:type="dxa"/>
          </w:tcPr>
          <w:p w:rsidR="00366412" w:rsidRDefault="00366412">
            <w:pPr>
              <w:rPr>
                <w:sz w:val="24"/>
              </w:rPr>
            </w:pPr>
          </w:p>
        </w:tc>
        <w:tc>
          <w:tcPr>
            <w:tcW w:w="1356" w:type="dxa"/>
          </w:tcPr>
          <w:p w:rsidR="00366412" w:rsidRDefault="00366412">
            <w:pPr>
              <w:rPr>
                <w:sz w:val="24"/>
              </w:rPr>
            </w:pPr>
          </w:p>
        </w:tc>
        <w:tc>
          <w:tcPr>
            <w:tcW w:w="1356" w:type="dxa"/>
          </w:tcPr>
          <w:p w:rsidR="00366412" w:rsidRDefault="00366412">
            <w:pPr>
              <w:rPr>
                <w:sz w:val="24"/>
              </w:rPr>
            </w:pPr>
          </w:p>
        </w:tc>
        <w:tc>
          <w:tcPr>
            <w:tcW w:w="1356" w:type="dxa"/>
          </w:tcPr>
          <w:p w:rsidR="00366412" w:rsidRDefault="00366412">
            <w:pPr>
              <w:rPr>
                <w:sz w:val="24"/>
              </w:rPr>
            </w:pPr>
          </w:p>
        </w:tc>
        <w:tc>
          <w:tcPr>
            <w:tcW w:w="1484" w:type="dxa"/>
          </w:tcPr>
          <w:p w:rsidR="00366412" w:rsidRDefault="00366412">
            <w:pPr>
              <w:rPr>
                <w:sz w:val="24"/>
              </w:rPr>
            </w:pPr>
          </w:p>
        </w:tc>
        <w:tc>
          <w:tcPr>
            <w:tcW w:w="1530" w:type="dxa"/>
          </w:tcPr>
          <w:p w:rsidR="00366412" w:rsidRDefault="00366412">
            <w:pPr>
              <w:rPr>
                <w:sz w:val="24"/>
              </w:rPr>
            </w:pPr>
          </w:p>
        </w:tc>
      </w:tr>
    </w:tbl>
    <w:p w:rsidR="00366412" w:rsidRDefault="00640CD9">
      <w:pPr>
        <w:rPr>
          <w:szCs w:val="21"/>
        </w:rPr>
      </w:pPr>
      <w:r>
        <w:rPr>
          <w:rFonts w:hint="eastAsia"/>
          <w:szCs w:val="21"/>
        </w:rPr>
        <w:t>备注：</w:t>
      </w:r>
    </w:p>
    <w:p w:rsidR="00366412" w:rsidRDefault="00640CD9">
      <w:pPr>
        <w:rPr>
          <w:szCs w:val="21"/>
        </w:rPr>
      </w:pPr>
      <w:r>
        <w:rPr>
          <w:rFonts w:hint="eastAsia"/>
          <w:szCs w:val="21"/>
        </w:rPr>
        <w:t>1</w:t>
      </w:r>
      <w:r>
        <w:rPr>
          <w:rFonts w:hint="eastAsia"/>
          <w:szCs w:val="21"/>
        </w:rPr>
        <w:t>、“投标规格”一</w:t>
      </w:r>
      <w:proofErr w:type="gramStart"/>
      <w:r>
        <w:rPr>
          <w:rFonts w:hint="eastAsia"/>
          <w:szCs w:val="21"/>
        </w:rPr>
        <w:t>栏必须</w:t>
      </w:r>
      <w:proofErr w:type="gramEnd"/>
      <w:r>
        <w:rPr>
          <w:rFonts w:hint="eastAsia"/>
          <w:szCs w:val="21"/>
        </w:rPr>
        <w:t>详细填写投标产品的具体参数，不得照搬照抄招标文件的技术要求，否则评标委员会有权认定为不合格响应；</w:t>
      </w:r>
    </w:p>
    <w:p w:rsidR="00366412" w:rsidRDefault="00640CD9">
      <w:pPr>
        <w:rPr>
          <w:szCs w:val="21"/>
        </w:rPr>
      </w:pPr>
      <w:r>
        <w:rPr>
          <w:rFonts w:hint="eastAsia"/>
          <w:szCs w:val="21"/>
        </w:rPr>
        <w:t>2</w:t>
      </w:r>
      <w:r>
        <w:rPr>
          <w:rFonts w:hint="eastAsia"/>
          <w:szCs w:val="21"/>
        </w:rPr>
        <w:t>、投标产品的技术参数应尽可能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p>
    <w:p w:rsidR="00366412" w:rsidRDefault="00640CD9">
      <w:pPr>
        <w:rPr>
          <w:szCs w:val="21"/>
        </w:rPr>
      </w:pPr>
      <w:r>
        <w:rPr>
          <w:rFonts w:hint="eastAsia"/>
          <w:szCs w:val="21"/>
        </w:rPr>
        <w:t>3</w:t>
      </w:r>
      <w:r>
        <w:rPr>
          <w:rFonts w:hint="eastAsia"/>
          <w:szCs w:val="21"/>
        </w:rPr>
        <w:t>、证明资料（均为原件扫描件）的提供要求：</w:t>
      </w:r>
    </w:p>
    <w:p w:rsidR="00366412" w:rsidRDefault="00640CD9">
      <w:pPr>
        <w:rPr>
          <w:szCs w:val="21"/>
        </w:rPr>
      </w:pPr>
      <w:r>
        <w:rPr>
          <w:rFonts w:hint="eastAsia"/>
          <w:szCs w:val="21"/>
        </w:rPr>
        <w:t>（</w:t>
      </w:r>
      <w:r>
        <w:rPr>
          <w:rFonts w:hint="eastAsia"/>
          <w:szCs w:val="21"/>
        </w:rPr>
        <w:t>1</w:t>
      </w:r>
      <w:r>
        <w:rPr>
          <w:rFonts w:hint="eastAsia"/>
          <w:szCs w:val="21"/>
        </w:rPr>
        <w:t>）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rsidR="00366412" w:rsidRDefault="00640CD9">
      <w:pPr>
        <w:rPr>
          <w:szCs w:val="21"/>
        </w:rPr>
      </w:pPr>
      <w:r>
        <w:rPr>
          <w:rFonts w:hint="eastAsia"/>
          <w:szCs w:val="21"/>
        </w:rPr>
        <w:t>（</w:t>
      </w:r>
      <w:r>
        <w:rPr>
          <w:rFonts w:hint="eastAsia"/>
          <w:szCs w:val="21"/>
        </w:rPr>
        <w:t>2</w:t>
      </w:r>
      <w:r>
        <w:rPr>
          <w:rFonts w:hint="eastAsia"/>
          <w:szCs w:val="21"/>
        </w:rPr>
        <w:t>）我国政府机构出具的产品检验和核准证件应为证件正面、背面和附件标注的全部具体内容；产品检验和核准证件的尺寸和清晰度应该能够在电脑上被阅读、识别和判断。</w:t>
      </w:r>
    </w:p>
    <w:p w:rsidR="00366412" w:rsidRDefault="00640CD9">
      <w:pPr>
        <w:rPr>
          <w:szCs w:val="21"/>
        </w:rPr>
      </w:pPr>
      <w:r>
        <w:rPr>
          <w:rFonts w:hint="eastAsia"/>
          <w:szCs w:val="21"/>
        </w:rPr>
        <w:t>未达到以上提供要求的，评标委员会有权认定为不合格响应，其相关分数予以扣减或作废标处理。</w:t>
      </w:r>
    </w:p>
    <w:p w:rsidR="00366412" w:rsidRDefault="00640CD9">
      <w:pPr>
        <w:rPr>
          <w:szCs w:val="21"/>
        </w:rPr>
      </w:pPr>
      <w:r>
        <w:rPr>
          <w:rFonts w:hint="eastAsia"/>
          <w:szCs w:val="21"/>
        </w:rPr>
        <w:t>4</w:t>
      </w:r>
      <w:r>
        <w:rPr>
          <w:rFonts w:hint="eastAsia"/>
          <w:szCs w:val="21"/>
        </w:rPr>
        <w:t>、评标委员会有权对以谋取中标为目的的技术规格模糊响应（如有意照搬照抄招标文件的技术要求）或</w:t>
      </w:r>
      <w:proofErr w:type="gramStart"/>
      <w:r>
        <w:rPr>
          <w:rFonts w:hint="eastAsia"/>
          <w:szCs w:val="21"/>
        </w:rPr>
        <w:t>虚假响应</w:t>
      </w:r>
      <w:proofErr w:type="gramEnd"/>
      <w:r>
        <w:rPr>
          <w:rFonts w:hint="eastAsia"/>
          <w:szCs w:val="21"/>
        </w:rPr>
        <w:t>予以认定，并视情况经集中采购机构报市政府采购监督管理部门予以处罚。</w:t>
      </w:r>
    </w:p>
    <w:p w:rsidR="00366412" w:rsidRDefault="00366412">
      <w:pPr>
        <w:rPr>
          <w:sz w:val="24"/>
        </w:rPr>
      </w:pPr>
    </w:p>
    <w:p w:rsidR="00366412" w:rsidRDefault="00640CD9">
      <w:pPr>
        <w:spacing w:line="300" w:lineRule="auto"/>
        <w:rPr>
          <w:rFonts w:hAnsi="宋体"/>
          <w:szCs w:val="21"/>
        </w:rPr>
      </w:pPr>
      <w:r>
        <w:rPr>
          <w:rFonts w:hAnsi="宋体" w:hint="eastAsia"/>
          <w:szCs w:val="21"/>
        </w:rPr>
        <w:br w:type="page"/>
      </w:r>
    </w:p>
    <w:p w:rsidR="00366412" w:rsidRDefault="00640CD9">
      <w:pPr>
        <w:spacing w:line="300" w:lineRule="auto"/>
        <w:rPr>
          <w:szCs w:val="21"/>
        </w:rPr>
      </w:pPr>
      <w:bookmarkStart w:id="207" w:name="_Toc201401713"/>
      <w:bookmarkStart w:id="208" w:name="_Toc201742917"/>
      <w:bookmarkStart w:id="209" w:name="_Toc199215996"/>
      <w:bookmarkStart w:id="210" w:name="_Toc201743172"/>
      <w:bookmarkStart w:id="211" w:name="_Toc201998000"/>
      <w:bookmarkEnd w:id="185"/>
      <w:bookmarkEnd w:id="186"/>
      <w:bookmarkEnd w:id="187"/>
      <w:r>
        <w:rPr>
          <w:rFonts w:hAnsi="宋体" w:hint="eastAsia"/>
          <w:kern w:val="0"/>
        </w:rPr>
        <w:lastRenderedPageBreak/>
        <w:t>C1</w:t>
      </w:r>
      <w:r>
        <w:rPr>
          <w:rFonts w:hAnsi="宋体"/>
          <w:kern w:val="0"/>
        </w:rPr>
        <w:t>投标报</w:t>
      </w:r>
      <w:r>
        <w:rPr>
          <w:rFonts w:hAnsi="宋体"/>
          <w:szCs w:val="21"/>
        </w:rPr>
        <w:t>价一览表</w:t>
      </w:r>
      <w:bookmarkEnd w:id="207"/>
      <w:bookmarkEnd w:id="208"/>
      <w:bookmarkEnd w:id="209"/>
      <w:bookmarkEnd w:id="210"/>
      <w:bookmarkEnd w:id="211"/>
    </w:p>
    <w:p w:rsidR="00366412" w:rsidRDefault="00366412">
      <w:pPr>
        <w:spacing w:line="300" w:lineRule="auto"/>
        <w:rPr>
          <w:szCs w:val="21"/>
        </w:rPr>
      </w:pPr>
    </w:p>
    <w:p w:rsidR="00366412" w:rsidRDefault="00366412">
      <w:pPr>
        <w:spacing w:line="300" w:lineRule="auto"/>
        <w:rPr>
          <w:sz w:val="30"/>
          <w:szCs w:val="30"/>
        </w:rPr>
      </w:pPr>
    </w:p>
    <w:p w:rsidR="00366412" w:rsidRDefault="00640CD9">
      <w:pPr>
        <w:spacing w:line="300" w:lineRule="auto"/>
        <w:jc w:val="center"/>
        <w:rPr>
          <w:bCs/>
          <w:sz w:val="32"/>
          <w:szCs w:val="32"/>
        </w:rPr>
      </w:pPr>
      <w:bookmarkStart w:id="212" w:name="_Toc201998001"/>
      <w:bookmarkStart w:id="213" w:name="_Toc201401714"/>
      <w:bookmarkStart w:id="214" w:name="_Toc199215804"/>
      <w:bookmarkStart w:id="215" w:name="_Toc201743173"/>
      <w:bookmarkStart w:id="216" w:name="_Toc201719173"/>
      <w:bookmarkStart w:id="217" w:name="_Toc199215997"/>
      <w:bookmarkStart w:id="218" w:name="_Toc201742918"/>
      <w:bookmarkStart w:id="219" w:name="_Toc199213769"/>
      <w:r>
        <w:rPr>
          <w:rFonts w:hAnsi="宋体"/>
          <w:bCs/>
          <w:sz w:val="32"/>
          <w:szCs w:val="32"/>
        </w:rPr>
        <w:t>投标报价一览表</w:t>
      </w:r>
      <w:bookmarkEnd w:id="212"/>
      <w:bookmarkEnd w:id="213"/>
      <w:bookmarkEnd w:id="214"/>
      <w:bookmarkEnd w:id="215"/>
      <w:bookmarkEnd w:id="216"/>
      <w:bookmarkEnd w:id="217"/>
      <w:bookmarkEnd w:id="218"/>
      <w:bookmarkEnd w:id="219"/>
    </w:p>
    <w:p w:rsidR="00366412" w:rsidRDefault="00366412">
      <w:pPr>
        <w:spacing w:line="300" w:lineRule="auto"/>
        <w:rPr>
          <w:sz w:val="24"/>
        </w:rPr>
      </w:pPr>
    </w:p>
    <w:p w:rsidR="00366412" w:rsidRDefault="00366412">
      <w:pPr>
        <w:spacing w:line="300" w:lineRule="auto"/>
        <w:rPr>
          <w:sz w:val="24"/>
        </w:rPr>
      </w:pPr>
    </w:p>
    <w:p w:rsidR="00366412" w:rsidRDefault="00640CD9">
      <w:pPr>
        <w:rPr>
          <w:bCs/>
          <w:snapToGrid w:val="0"/>
          <w:kern w:val="0"/>
        </w:rPr>
      </w:pPr>
      <w:r>
        <w:rPr>
          <w:rFonts w:hAnsi="宋体"/>
          <w:bCs/>
          <w:snapToGrid w:val="0"/>
          <w:kern w:val="0"/>
        </w:rPr>
        <w:t>项目名称：</w:t>
      </w:r>
    </w:p>
    <w:p w:rsidR="00366412" w:rsidRDefault="00640CD9">
      <w:pPr>
        <w:rPr>
          <w:bCs/>
          <w:snapToGrid w:val="0"/>
          <w:kern w:val="0"/>
        </w:rPr>
      </w:pPr>
      <w:r>
        <w:rPr>
          <w:rFonts w:hAnsi="宋体"/>
          <w:bCs/>
          <w:snapToGrid w:val="0"/>
          <w:kern w:val="0"/>
        </w:rPr>
        <w:t>项目编号：单位：人民币元</w:t>
      </w:r>
    </w:p>
    <w:tbl>
      <w:tblPr>
        <w:tblW w:w="9288"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988"/>
        <w:gridCol w:w="1980"/>
        <w:gridCol w:w="1800"/>
        <w:gridCol w:w="2520"/>
      </w:tblGrid>
      <w:tr w:rsidR="00366412">
        <w:trPr>
          <w:cantSplit/>
          <w:trHeight w:val="720"/>
        </w:trPr>
        <w:tc>
          <w:tcPr>
            <w:tcW w:w="2988" w:type="dxa"/>
            <w:tcBorders>
              <w:top w:val="double" w:sz="4" w:space="0" w:color="auto"/>
              <w:bottom w:val="single" w:sz="4" w:space="0" w:color="auto"/>
            </w:tcBorders>
            <w:vAlign w:val="center"/>
          </w:tcPr>
          <w:p w:rsidR="00366412" w:rsidRDefault="00640CD9">
            <w:pPr>
              <w:jc w:val="center"/>
              <w:rPr>
                <w:snapToGrid w:val="0"/>
                <w:kern w:val="0"/>
              </w:rPr>
            </w:pPr>
            <w:r>
              <w:rPr>
                <w:rFonts w:hAnsi="宋体"/>
                <w:snapToGrid w:val="0"/>
                <w:kern w:val="0"/>
              </w:rPr>
              <w:t>项目名称</w:t>
            </w:r>
          </w:p>
        </w:tc>
        <w:tc>
          <w:tcPr>
            <w:tcW w:w="1980" w:type="dxa"/>
            <w:tcBorders>
              <w:top w:val="double" w:sz="4" w:space="0" w:color="auto"/>
              <w:bottom w:val="single" w:sz="4" w:space="0" w:color="auto"/>
            </w:tcBorders>
            <w:vAlign w:val="center"/>
          </w:tcPr>
          <w:p w:rsidR="00366412" w:rsidRDefault="00640CD9">
            <w:pPr>
              <w:jc w:val="center"/>
              <w:rPr>
                <w:snapToGrid w:val="0"/>
                <w:kern w:val="0"/>
              </w:rPr>
            </w:pPr>
            <w:r>
              <w:rPr>
                <w:rFonts w:hAnsi="宋体"/>
                <w:snapToGrid w:val="0"/>
                <w:kern w:val="0"/>
              </w:rPr>
              <w:t>投标总价</w:t>
            </w:r>
          </w:p>
        </w:tc>
        <w:tc>
          <w:tcPr>
            <w:tcW w:w="1800" w:type="dxa"/>
            <w:tcBorders>
              <w:top w:val="double" w:sz="4" w:space="0" w:color="auto"/>
              <w:bottom w:val="single" w:sz="4" w:space="0" w:color="auto"/>
            </w:tcBorders>
            <w:vAlign w:val="center"/>
          </w:tcPr>
          <w:p w:rsidR="00366412" w:rsidRDefault="00640CD9">
            <w:pPr>
              <w:jc w:val="center"/>
              <w:rPr>
                <w:snapToGrid w:val="0"/>
                <w:kern w:val="0"/>
              </w:rPr>
            </w:pPr>
            <w:r>
              <w:rPr>
                <w:rFonts w:hAnsi="宋体" w:hint="eastAsia"/>
                <w:snapToGrid w:val="0"/>
                <w:kern w:val="0"/>
              </w:rPr>
              <w:t>工</w:t>
            </w:r>
            <w:r>
              <w:rPr>
                <w:rFonts w:hAnsi="宋体"/>
                <w:snapToGrid w:val="0"/>
                <w:kern w:val="0"/>
              </w:rPr>
              <w:t>期</w:t>
            </w:r>
          </w:p>
        </w:tc>
        <w:tc>
          <w:tcPr>
            <w:tcW w:w="2520" w:type="dxa"/>
            <w:tcBorders>
              <w:top w:val="double" w:sz="4" w:space="0" w:color="auto"/>
              <w:bottom w:val="single" w:sz="4" w:space="0" w:color="auto"/>
            </w:tcBorders>
            <w:vAlign w:val="center"/>
          </w:tcPr>
          <w:p w:rsidR="00366412" w:rsidRDefault="00640CD9">
            <w:pPr>
              <w:jc w:val="center"/>
              <w:rPr>
                <w:snapToGrid w:val="0"/>
                <w:kern w:val="0"/>
              </w:rPr>
            </w:pPr>
            <w:r>
              <w:rPr>
                <w:rFonts w:hAnsi="宋体"/>
                <w:snapToGrid w:val="0"/>
                <w:kern w:val="0"/>
              </w:rPr>
              <w:t>备注</w:t>
            </w:r>
          </w:p>
        </w:tc>
      </w:tr>
      <w:tr w:rsidR="00366412">
        <w:trPr>
          <w:cantSplit/>
          <w:trHeight w:val="738"/>
        </w:trPr>
        <w:tc>
          <w:tcPr>
            <w:tcW w:w="2988" w:type="dxa"/>
            <w:tcBorders>
              <w:top w:val="single" w:sz="4" w:space="0" w:color="auto"/>
            </w:tcBorders>
            <w:vAlign w:val="center"/>
          </w:tcPr>
          <w:p w:rsidR="00366412" w:rsidRDefault="00366412">
            <w:pPr>
              <w:rPr>
                <w:snapToGrid w:val="0"/>
                <w:kern w:val="0"/>
                <w:u w:val="single"/>
              </w:rPr>
            </w:pPr>
          </w:p>
        </w:tc>
        <w:tc>
          <w:tcPr>
            <w:tcW w:w="1980" w:type="dxa"/>
            <w:tcBorders>
              <w:top w:val="single" w:sz="4" w:space="0" w:color="auto"/>
            </w:tcBorders>
            <w:vAlign w:val="center"/>
          </w:tcPr>
          <w:p w:rsidR="00366412" w:rsidRDefault="00366412">
            <w:pPr>
              <w:rPr>
                <w:snapToGrid w:val="0"/>
                <w:kern w:val="0"/>
              </w:rPr>
            </w:pPr>
          </w:p>
        </w:tc>
        <w:tc>
          <w:tcPr>
            <w:tcW w:w="1800" w:type="dxa"/>
            <w:tcBorders>
              <w:top w:val="single" w:sz="4" w:space="0" w:color="auto"/>
            </w:tcBorders>
            <w:vAlign w:val="center"/>
          </w:tcPr>
          <w:p w:rsidR="00366412" w:rsidRDefault="00366412">
            <w:pPr>
              <w:rPr>
                <w:snapToGrid w:val="0"/>
                <w:kern w:val="0"/>
              </w:rPr>
            </w:pPr>
          </w:p>
        </w:tc>
        <w:tc>
          <w:tcPr>
            <w:tcW w:w="2520" w:type="dxa"/>
            <w:tcBorders>
              <w:top w:val="single" w:sz="4" w:space="0" w:color="auto"/>
            </w:tcBorders>
            <w:vAlign w:val="center"/>
          </w:tcPr>
          <w:p w:rsidR="00366412" w:rsidRDefault="00366412">
            <w:pPr>
              <w:rPr>
                <w:snapToGrid w:val="0"/>
                <w:kern w:val="0"/>
              </w:rPr>
            </w:pPr>
          </w:p>
        </w:tc>
      </w:tr>
    </w:tbl>
    <w:p w:rsidR="00366412" w:rsidRDefault="00366412">
      <w:pPr>
        <w:rPr>
          <w:snapToGrid w:val="0"/>
          <w:kern w:val="0"/>
        </w:rPr>
      </w:pPr>
    </w:p>
    <w:p w:rsidR="00366412" w:rsidRDefault="00640CD9">
      <w:pPr>
        <w:rPr>
          <w:snapToGrid w:val="0"/>
          <w:kern w:val="0"/>
        </w:rPr>
      </w:pPr>
      <w:r>
        <w:rPr>
          <w:rFonts w:hAnsi="宋体"/>
          <w:snapToGrid w:val="0"/>
          <w:kern w:val="0"/>
        </w:rPr>
        <w:t>注：</w:t>
      </w:r>
      <w:r>
        <w:rPr>
          <w:snapToGrid w:val="0"/>
          <w:kern w:val="0"/>
        </w:rPr>
        <w:t>1</w:t>
      </w:r>
      <w:r>
        <w:rPr>
          <w:rFonts w:hAnsi="宋体"/>
          <w:snapToGrid w:val="0"/>
          <w:kern w:val="0"/>
        </w:rPr>
        <w:t>、价格应按</w:t>
      </w:r>
      <w:r>
        <w:rPr>
          <w:snapToGrid w:val="0"/>
          <w:kern w:val="0"/>
        </w:rPr>
        <w:t>“</w:t>
      </w:r>
      <w:r>
        <w:rPr>
          <w:rFonts w:hAnsi="宋体"/>
          <w:snapToGrid w:val="0"/>
          <w:kern w:val="0"/>
        </w:rPr>
        <w:t>招标文件</w:t>
      </w:r>
      <w:r>
        <w:rPr>
          <w:snapToGrid w:val="0"/>
          <w:kern w:val="0"/>
        </w:rPr>
        <w:t>”</w:t>
      </w:r>
      <w:r>
        <w:rPr>
          <w:rFonts w:hAnsi="宋体"/>
          <w:snapToGrid w:val="0"/>
          <w:kern w:val="0"/>
        </w:rPr>
        <w:t>中规定的货币单位填写。</w:t>
      </w:r>
    </w:p>
    <w:p w:rsidR="00366412" w:rsidRDefault="00640CD9">
      <w:pPr>
        <w:rPr>
          <w:snapToGrid w:val="0"/>
          <w:kern w:val="0"/>
        </w:rPr>
      </w:pPr>
      <w:r>
        <w:rPr>
          <w:snapToGrid w:val="0"/>
          <w:kern w:val="0"/>
        </w:rPr>
        <w:t xml:space="preserve">    2</w:t>
      </w:r>
      <w:r>
        <w:rPr>
          <w:rFonts w:hAnsi="宋体"/>
          <w:snapToGrid w:val="0"/>
          <w:kern w:val="0"/>
        </w:rPr>
        <w:t>、</w:t>
      </w:r>
      <w:r>
        <w:rPr>
          <w:snapToGrid w:val="0"/>
          <w:kern w:val="0"/>
        </w:rPr>
        <w:t>“</w:t>
      </w:r>
      <w:r>
        <w:rPr>
          <w:rFonts w:hAnsi="宋体" w:hint="eastAsia"/>
          <w:snapToGrid w:val="0"/>
          <w:kern w:val="0"/>
        </w:rPr>
        <w:t>工</w:t>
      </w:r>
      <w:r>
        <w:rPr>
          <w:rFonts w:hAnsi="宋体"/>
          <w:snapToGrid w:val="0"/>
          <w:kern w:val="0"/>
        </w:rPr>
        <w:t>期</w:t>
      </w:r>
      <w:r>
        <w:rPr>
          <w:snapToGrid w:val="0"/>
          <w:kern w:val="0"/>
        </w:rPr>
        <w:t>”</w:t>
      </w:r>
      <w:r>
        <w:rPr>
          <w:rFonts w:hAnsi="宋体"/>
          <w:snapToGrid w:val="0"/>
          <w:kern w:val="0"/>
        </w:rPr>
        <w:t>指合同生效之日起，多少个</w:t>
      </w:r>
      <w:proofErr w:type="gramStart"/>
      <w:r>
        <w:rPr>
          <w:rFonts w:hAnsi="宋体"/>
          <w:snapToGrid w:val="0"/>
          <w:kern w:val="0"/>
        </w:rPr>
        <w:t>日历天完成</w:t>
      </w:r>
      <w:proofErr w:type="gramEnd"/>
      <w:r>
        <w:rPr>
          <w:rFonts w:hAnsi="宋体"/>
          <w:snapToGrid w:val="0"/>
          <w:kern w:val="0"/>
        </w:rPr>
        <w:t>合同规定的全部要求。</w:t>
      </w:r>
    </w:p>
    <w:p w:rsidR="00366412" w:rsidRDefault="00640CD9">
      <w:pPr>
        <w:ind w:firstLine="420"/>
      </w:pPr>
      <w:r>
        <w:rPr>
          <w:snapToGrid w:val="0"/>
          <w:kern w:val="0"/>
        </w:rPr>
        <w:t>3</w:t>
      </w:r>
      <w:r>
        <w:rPr>
          <w:rFonts w:hAnsi="宋体"/>
          <w:snapToGrid w:val="0"/>
          <w:kern w:val="0"/>
        </w:rPr>
        <w:t>、投标人如果需要对报价或其它内容加以说明，可在备注栏填写。</w:t>
      </w:r>
    </w:p>
    <w:p w:rsidR="00366412" w:rsidRDefault="00366412">
      <w:pPr>
        <w:spacing w:line="300" w:lineRule="auto"/>
      </w:pPr>
    </w:p>
    <w:p w:rsidR="00366412" w:rsidRDefault="00366412">
      <w:pPr>
        <w:spacing w:line="300" w:lineRule="auto"/>
      </w:pPr>
    </w:p>
    <w:p w:rsidR="00366412" w:rsidRDefault="00366412">
      <w:pPr>
        <w:spacing w:line="300" w:lineRule="auto"/>
      </w:pPr>
    </w:p>
    <w:p w:rsidR="00366412" w:rsidRDefault="00640CD9">
      <w:pPr>
        <w:spacing w:line="300" w:lineRule="auto"/>
        <w:rPr>
          <w:sz w:val="24"/>
          <w:szCs w:val="24"/>
        </w:rPr>
      </w:pPr>
      <w:r>
        <w:rPr>
          <w:rFonts w:hAnsi="宋体"/>
          <w:sz w:val="24"/>
          <w:szCs w:val="24"/>
        </w:rPr>
        <w:t>投标人代表（签名</w:t>
      </w:r>
      <w:r>
        <w:rPr>
          <w:sz w:val="24"/>
          <w:szCs w:val="24"/>
        </w:rPr>
        <w:t>)</w:t>
      </w:r>
      <w:r>
        <w:rPr>
          <w:rFonts w:hAnsi="宋体"/>
          <w:sz w:val="24"/>
          <w:szCs w:val="24"/>
        </w:rPr>
        <w:t>：日期：年</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p w:rsidR="00366412" w:rsidRDefault="00366412">
      <w:pPr>
        <w:spacing w:line="300" w:lineRule="auto"/>
        <w:rPr>
          <w:sz w:val="24"/>
          <w:szCs w:val="24"/>
        </w:rPr>
      </w:pPr>
    </w:p>
    <w:p w:rsidR="00366412" w:rsidRDefault="00366412">
      <w:pPr>
        <w:spacing w:line="300" w:lineRule="auto"/>
        <w:rPr>
          <w:sz w:val="24"/>
          <w:szCs w:val="24"/>
        </w:rPr>
      </w:pPr>
    </w:p>
    <w:p w:rsidR="00366412" w:rsidRDefault="00366412">
      <w:pPr>
        <w:spacing w:line="300" w:lineRule="auto"/>
        <w:rPr>
          <w:sz w:val="24"/>
          <w:szCs w:val="24"/>
        </w:rPr>
      </w:pPr>
    </w:p>
    <w:p w:rsidR="00366412" w:rsidRDefault="00366412">
      <w:pPr>
        <w:spacing w:line="300" w:lineRule="auto"/>
        <w:rPr>
          <w:sz w:val="24"/>
          <w:szCs w:val="24"/>
        </w:rPr>
      </w:pPr>
    </w:p>
    <w:p w:rsidR="00366412" w:rsidRDefault="00366412">
      <w:pPr>
        <w:spacing w:line="300" w:lineRule="auto"/>
        <w:rPr>
          <w:sz w:val="24"/>
          <w:szCs w:val="24"/>
        </w:rPr>
      </w:pPr>
    </w:p>
    <w:p w:rsidR="00366412" w:rsidRDefault="00366412">
      <w:pPr>
        <w:spacing w:line="300" w:lineRule="auto"/>
        <w:rPr>
          <w:sz w:val="24"/>
          <w:szCs w:val="24"/>
        </w:rPr>
      </w:pPr>
    </w:p>
    <w:p w:rsidR="00366412" w:rsidRDefault="00366412">
      <w:pPr>
        <w:spacing w:line="300" w:lineRule="auto"/>
        <w:rPr>
          <w:sz w:val="24"/>
          <w:szCs w:val="24"/>
        </w:rPr>
      </w:pPr>
    </w:p>
    <w:p w:rsidR="00366412" w:rsidRDefault="00366412">
      <w:pPr>
        <w:spacing w:line="300" w:lineRule="auto"/>
        <w:rPr>
          <w:sz w:val="24"/>
          <w:szCs w:val="24"/>
        </w:rPr>
      </w:pPr>
    </w:p>
    <w:p w:rsidR="00366412" w:rsidRDefault="00640CD9">
      <w:pPr>
        <w:spacing w:line="300" w:lineRule="auto"/>
        <w:rPr>
          <w:rFonts w:hAnsi="宋体"/>
          <w:szCs w:val="21"/>
        </w:rPr>
      </w:pPr>
      <w:r>
        <w:rPr>
          <w:rFonts w:hAnsi="宋体" w:hint="eastAsia"/>
          <w:szCs w:val="21"/>
        </w:rPr>
        <w:br w:type="page"/>
      </w:r>
    </w:p>
    <w:p w:rsidR="00366412" w:rsidRDefault="00366412">
      <w:pPr>
        <w:rPr>
          <w:sz w:val="24"/>
        </w:rPr>
      </w:pPr>
    </w:p>
    <w:p w:rsidR="00366412" w:rsidRDefault="00640CD9">
      <w:pPr>
        <w:rPr>
          <w:sz w:val="24"/>
          <w:u w:val="single"/>
        </w:rPr>
      </w:pPr>
      <w:r>
        <w:rPr>
          <w:rFonts w:hint="eastAsia"/>
          <w:sz w:val="24"/>
        </w:rPr>
        <w:t>投标人名称招标编号</w:t>
      </w:r>
    </w:p>
    <w:p w:rsidR="00366412" w:rsidRDefault="00640CD9">
      <w:pPr>
        <w:rPr>
          <w:sz w:val="24"/>
        </w:rPr>
      </w:pPr>
      <w:r>
        <w:rPr>
          <w:rFonts w:hint="eastAsia"/>
          <w:sz w:val="24"/>
        </w:rPr>
        <w:t>包号</w:t>
      </w:r>
    </w:p>
    <w:tbl>
      <w:tblPr>
        <w:tblW w:w="8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260"/>
        <w:gridCol w:w="1080"/>
        <w:gridCol w:w="1524"/>
        <w:gridCol w:w="829"/>
        <w:gridCol w:w="1596"/>
        <w:gridCol w:w="1232"/>
      </w:tblGrid>
      <w:tr w:rsidR="00366412">
        <w:tc>
          <w:tcPr>
            <w:tcW w:w="900" w:type="dxa"/>
          </w:tcPr>
          <w:p w:rsidR="00366412" w:rsidRDefault="00640CD9">
            <w:pPr>
              <w:jc w:val="center"/>
              <w:rPr>
                <w:sz w:val="24"/>
              </w:rPr>
            </w:pPr>
            <w:r>
              <w:rPr>
                <w:rFonts w:hint="eastAsia"/>
                <w:sz w:val="24"/>
              </w:rPr>
              <w:t>序号</w:t>
            </w:r>
          </w:p>
        </w:tc>
        <w:tc>
          <w:tcPr>
            <w:tcW w:w="1260" w:type="dxa"/>
          </w:tcPr>
          <w:p w:rsidR="00366412" w:rsidRDefault="00640CD9">
            <w:pPr>
              <w:jc w:val="center"/>
              <w:rPr>
                <w:sz w:val="24"/>
              </w:rPr>
            </w:pPr>
            <w:r>
              <w:rPr>
                <w:rFonts w:hint="eastAsia"/>
                <w:sz w:val="24"/>
              </w:rPr>
              <w:t>货物名称</w:t>
            </w:r>
          </w:p>
        </w:tc>
        <w:tc>
          <w:tcPr>
            <w:tcW w:w="1080" w:type="dxa"/>
          </w:tcPr>
          <w:p w:rsidR="00366412" w:rsidRDefault="00640CD9">
            <w:pPr>
              <w:jc w:val="center"/>
              <w:rPr>
                <w:sz w:val="24"/>
              </w:rPr>
            </w:pPr>
            <w:r>
              <w:rPr>
                <w:rFonts w:hint="eastAsia"/>
                <w:sz w:val="24"/>
              </w:rPr>
              <w:t>型号</w:t>
            </w:r>
          </w:p>
        </w:tc>
        <w:tc>
          <w:tcPr>
            <w:tcW w:w="1524" w:type="dxa"/>
          </w:tcPr>
          <w:p w:rsidR="00366412" w:rsidRDefault="00640CD9">
            <w:pPr>
              <w:jc w:val="center"/>
              <w:rPr>
                <w:sz w:val="24"/>
              </w:rPr>
            </w:pPr>
            <w:r>
              <w:rPr>
                <w:rFonts w:hint="eastAsia"/>
                <w:sz w:val="24"/>
              </w:rPr>
              <w:t>技术参数</w:t>
            </w:r>
          </w:p>
        </w:tc>
        <w:tc>
          <w:tcPr>
            <w:tcW w:w="829" w:type="dxa"/>
          </w:tcPr>
          <w:p w:rsidR="00366412" w:rsidRDefault="00640CD9">
            <w:pPr>
              <w:jc w:val="center"/>
              <w:rPr>
                <w:sz w:val="24"/>
              </w:rPr>
            </w:pPr>
            <w:r>
              <w:rPr>
                <w:rFonts w:hint="eastAsia"/>
                <w:sz w:val="24"/>
              </w:rPr>
              <w:t>数量</w:t>
            </w:r>
          </w:p>
        </w:tc>
        <w:tc>
          <w:tcPr>
            <w:tcW w:w="1596" w:type="dxa"/>
          </w:tcPr>
          <w:p w:rsidR="00366412" w:rsidRDefault="00640CD9">
            <w:pPr>
              <w:jc w:val="center"/>
              <w:rPr>
                <w:sz w:val="24"/>
              </w:rPr>
            </w:pPr>
            <w:r>
              <w:rPr>
                <w:rFonts w:hint="eastAsia"/>
                <w:sz w:val="24"/>
              </w:rPr>
              <w:t>交货期</w:t>
            </w:r>
          </w:p>
        </w:tc>
        <w:tc>
          <w:tcPr>
            <w:tcW w:w="1232" w:type="dxa"/>
          </w:tcPr>
          <w:p w:rsidR="00366412" w:rsidRDefault="00640CD9">
            <w:pPr>
              <w:jc w:val="center"/>
              <w:rPr>
                <w:sz w:val="24"/>
              </w:rPr>
            </w:pPr>
            <w:r>
              <w:rPr>
                <w:rFonts w:hint="eastAsia"/>
                <w:sz w:val="24"/>
              </w:rPr>
              <w:t>备注</w:t>
            </w:r>
          </w:p>
        </w:tc>
      </w:tr>
      <w:tr w:rsidR="00366412">
        <w:tc>
          <w:tcPr>
            <w:tcW w:w="900" w:type="dxa"/>
          </w:tcPr>
          <w:p w:rsidR="00366412" w:rsidRDefault="00366412">
            <w:pPr>
              <w:rPr>
                <w:sz w:val="24"/>
              </w:rPr>
            </w:pPr>
          </w:p>
        </w:tc>
        <w:tc>
          <w:tcPr>
            <w:tcW w:w="1260" w:type="dxa"/>
          </w:tcPr>
          <w:p w:rsidR="00366412" w:rsidRDefault="00366412">
            <w:pPr>
              <w:rPr>
                <w:sz w:val="24"/>
              </w:rPr>
            </w:pPr>
          </w:p>
        </w:tc>
        <w:tc>
          <w:tcPr>
            <w:tcW w:w="1080" w:type="dxa"/>
          </w:tcPr>
          <w:p w:rsidR="00366412" w:rsidRDefault="00366412">
            <w:pPr>
              <w:rPr>
                <w:sz w:val="24"/>
              </w:rPr>
            </w:pPr>
          </w:p>
        </w:tc>
        <w:tc>
          <w:tcPr>
            <w:tcW w:w="1524" w:type="dxa"/>
          </w:tcPr>
          <w:p w:rsidR="00366412" w:rsidRDefault="00366412">
            <w:pPr>
              <w:rPr>
                <w:sz w:val="24"/>
              </w:rPr>
            </w:pPr>
          </w:p>
        </w:tc>
        <w:tc>
          <w:tcPr>
            <w:tcW w:w="829" w:type="dxa"/>
          </w:tcPr>
          <w:p w:rsidR="00366412" w:rsidRDefault="00366412">
            <w:pPr>
              <w:rPr>
                <w:sz w:val="24"/>
              </w:rPr>
            </w:pPr>
          </w:p>
        </w:tc>
        <w:tc>
          <w:tcPr>
            <w:tcW w:w="1596" w:type="dxa"/>
          </w:tcPr>
          <w:p w:rsidR="00366412" w:rsidRDefault="00366412">
            <w:pPr>
              <w:rPr>
                <w:sz w:val="24"/>
              </w:rPr>
            </w:pPr>
          </w:p>
        </w:tc>
        <w:tc>
          <w:tcPr>
            <w:tcW w:w="1232" w:type="dxa"/>
          </w:tcPr>
          <w:p w:rsidR="00366412" w:rsidRDefault="00366412">
            <w:pPr>
              <w:rPr>
                <w:sz w:val="24"/>
              </w:rPr>
            </w:pPr>
          </w:p>
        </w:tc>
      </w:tr>
      <w:tr w:rsidR="00366412">
        <w:tc>
          <w:tcPr>
            <w:tcW w:w="900" w:type="dxa"/>
          </w:tcPr>
          <w:p w:rsidR="00366412" w:rsidRDefault="00366412">
            <w:pPr>
              <w:rPr>
                <w:sz w:val="24"/>
              </w:rPr>
            </w:pPr>
          </w:p>
        </w:tc>
        <w:tc>
          <w:tcPr>
            <w:tcW w:w="1260" w:type="dxa"/>
          </w:tcPr>
          <w:p w:rsidR="00366412" w:rsidRDefault="00366412">
            <w:pPr>
              <w:rPr>
                <w:sz w:val="24"/>
              </w:rPr>
            </w:pPr>
          </w:p>
        </w:tc>
        <w:tc>
          <w:tcPr>
            <w:tcW w:w="1080" w:type="dxa"/>
          </w:tcPr>
          <w:p w:rsidR="00366412" w:rsidRDefault="00366412">
            <w:pPr>
              <w:rPr>
                <w:sz w:val="24"/>
              </w:rPr>
            </w:pPr>
          </w:p>
        </w:tc>
        <w:tc>
          <w:tcPr>
            <w:tcW w:w="1524" w:type="dxa"/>
          </w:tcPr>
          <w:p w:rsidR="00366412" w:rsidRDefault="00366412">
            <w:pPr>
              <w:rPr>
                <w:sz w:val="24"/>
              </w:rPr>
            </w:pPr>
          </w:p>
        </w:tc>
        <w:tc>
          <w:tcPr>
            <w:tcW w:w="829" w:type="dxa"/>
          </w:tcPr>
          <w:p w:rsidR="00366412" w:rsidRDefault="00366412">
            <w:pPr>
              <w:rPr>
                <w:sz w:val="24"/>
              </w:rPr>
            </w:pPr>
          </w:p>
        </w:tc>
        <w:tc>
          <w:tcPr>
            <w:tcW w:w="1596" w:type="dxa"/>
          </w:tcPr>
          <w:p w:rsidR="00366412" w:rsidRDefault="00366412">
            <w:pPr>
              <w:rPr>
                <w:sz w:val="24"/>
              </w:rPr>
            </w:pPr>
          </w:p>
        </w:tc>
        <w:tc>
          <w:tcPr>
            <w:tcW w:w="1232" w:type="dxa"/>
          </w:tcPr>
          <w:p w:rsidR="00366412" w:rsidRDefault="00366412">
            <w:pPr>
              <w:rPr>
                <w:sz w:val="24"/>
              </w:rPr>
            </w:pPr>
          </w:p>
        </w:tc>
      </w:tr>
      <w:tr w:rsidR="00366412">
        <w:tc>
          <w:tcPr>
            <w:tcW w:w="900" w:type="dxa"/>
          </w:tcPr>
          <w:p w:rsidR="00366412" w:rsidRDefault="00366412">
            <w:pPr>
              <w:rPr>
                <w:sz w:val="24"/>
              </w:rPr>
            </w:pPr>
          </w:p>
        </w:tc>
        <w:tc>
          <w:tcPr>
            <w:tcW w:w="1260" w:type="dxa"/>
          </w:tcPr>
          <w:p w:rsidR="00366412" w:rsidRDefault="00366412">
            <w:pPr>
              <w:rPr>
                <w:sz w:val="24"/>
              </w:rPr>
            </w:pPr>
          </w:p>
        </w:tc>
        <w:tc>
          <w:tcPr>
            <w:tcW w:w="1080" w:type="dxa"/>
          </w:tcPr>
          <w:p w:rsidR="00366412" w:rsidRDefault="00366412">
            <w:pPr>
              <w:rPr>
                <w:sz w:val="24"/>
              </w:rPr>
            </w:pPr>
          </w:p>
        </w:tc>
        <w:tc>
          <w:tcPr>
            <w:tcW w:w="1524" w:type="dxa"/>
          </w:tcPr>
          <w:p w:rsidR="00366412" w:rsidRDefault="00366412">
            <w:pPr>
              <w:rPr>
                <w:sz w:val="24"/>
              </w:rPr>
            </w:pPr>
          </w:p>
        </w:tc>
        <w:tc>
          <w:tcPr>
            <w:tcW w:w="829" w:type="dxa"/>
          </w:tcPr>
          <w:p w:rsidR="00366412" w:rsidRDefault="00366412">
            <w:pPr>
              <w:rPr>
                <w:sz w:val="24"/>
              </w:rPr>
            </w:pPr>
          </w:p>
        </w:tc>
        <w:tc>
          <w:tcPr>
            <w:tcW w:w="1596" w:type="dxa"/>
          </w:tcPr>
          <w:p w:rsidR="00366412" w:rsidRDefault="00366412">
            <w:pPr>
              <w:rPr>
                <w:sz w:val="24"/>
              </w:rPr>
            </w:pPr>
          </w:p>
        </w:tc>
        <w:tc>
          <w:tcPr>
            <w:tcW w:w="1232" w:type="dxa"/>
          </w:tcPr>
          <w:p w:rsidR="00366412" w:rsidRDefault="00366412">
            <w:pPr>
              <w:rPr>
                <w:sz w:val="24"/>
              </w:rPr>
            </w:pPr>
          </w:p>
        </w:tc>
      </w:tr>
      <w:tr w:rsidR="00366412">
        <w:tc>
          <w:tcPr>
            <w:tcW w:w="900" w:type="dxa"/>
          </w:tcPr>
          <w:p w:rsidR="00366412" w:rsidRDefault="00366412">
            <w:pPr>
              <w:rPr>
                <w:sz w:val="24"/>
              </w:rPr>
            </w:pPr>
          </w:p>
        </w:tc>
        <w:tc>
          <w:tcPr>
            <w:tcW w:w="1260" w:type="dxa"/>
          </w:tcPr>
          <w:p w:rsidR="00366412" w:rsidRDefault="00366412">
            <w:pPr>
              <w:rPr>
                <w:sz w:val="24"/>
              </w:rPr>
            </w:pPr>
          </w:p>
        </w:tc>
        <w:tc>
          <w:tcPr>
            <w:tcW w:w="1080" w:type="dxa"/>
          </w:tcPr>
          <w:p w:rsidR="00366412" w:rsidRDefault="00366412">
            <w:pPr>
              <w:rPr>
                <w:sz w:val="24"/>
              </w:rPr>
            </w:pPr>
          </w:p>
        </w:tc>
        <w:tc>
          <w:tcPr>
            <w:tcW w:w="1524" w:type="dxa"/>
          </w:tcPr>
          <w:p w:rsidR="00366412" w:rsidRDefault="00366412">
            <w:pPr>
              <w:rPr>
                <w:sz w:val="24"/>
              </w:rPr>
            </w:pPr>
          </w:p>
        </w:tc>
        <w:tc>
          <w:tcPr>
            <w:tcW w:w="829" w:type="dxa"/>
          </w:tcPr>
          <w:p w:rsidR="00366412" w:rsidRDefault="00366412">
            <w:pPr>
              <w:rPr>
                <w:sz w:val="24"/>
              </w:rPr>
            </w:pPr>
          </w:p>
        </w:tc>
        <w:tc>
          <w:tcPr>
            <w:tcW w:w="1596" w:type="dxa"/>
          </w:tcPr>
          <w:p w:rsidR="00366412" w:rsidRDefault="00366412">
            <w:pPr>
              <w:rPr>
                <w:sz w:val="24"/>
              </w:rPr>
            </w:pPr>
          </w:p>
        </w:tc>
        <w:tc>
          <w:tcPr>
            <w:tcW w:w="1232" w:type="dxa"/>
          </w:tcPr>
          <w:p w:rsidR="00366412" w:rsidRDefault="00366412">
            <w:pPr>
              <w:rPr>
                <w:sz w:val="24"/>
              </w:rPr>
            </w:pPr>
          </w:p>
        </w:tc>
      </w:tr>
      <w:tr w:rsidR="00366412">
        <w:tc>
          <w:tcPr>
            <w:tcW w:w="900" w:type="dxa"/>
          </w:tcPr>
          <w:p w:rsidR="00366412" w:rsidRDefault="00366412">
            <w:pPr>
              <w:rPr>
                <w:sz w:val="24"/>
              </w:rPr>
            </w:pPr>
          </w:p>
        </w:tc>
        <w:tc>
          <w:tcPr>
            <w:tcW w:w="1260" w:type="dxa"/>
          </w:tcPr>
          <w:p w:rsidR="00366412" w:rsidRDefault="00366412">
            <w:pPr>
              <w:rPr>
                <w:sz w:val="24"/>
              </w:rPr>
            </w:pPr>
          </w:p>
        </w:tc>
        <w:tc>
          <w:tcPr>
            <w:tcW w:w="1080" w:type="dxa"/>
          </w:tcPr>
          <w:p w:rsidR="00366412" w:rsidRDefault="00366412">
            <w:pPr>
              <w:rPr>
                <w:sz w:val="24"/>
              </w:rPr>
            </w:pPr>
          </w:p>
        </w:tc>
        <w:tc>
          <w:tcPr>
            <w:tcW w:w="1524" w:type="dxa"/>
          </w:tcPr>
          <w:p w:rsidR="00366412" w:rsidRDefault="00366412">
            <w:pPr>
              <w:rPr>
                <w:sz w:val="24"/>
              </w:rPr>
            </w:pPr>
          </w:p>
        </w:tc>
        <w:tc>
          <w:tcPr>
            <w:tcW w:w="829" w:type="dxa"/>
          </w:tcPr>
          <w:p w:rsidR="00366412" w:rsidRDefault="00366412">
            <w:pPr>
              <w:rPr>
                <w:sz w:val="24"/>
              </w:rPr>
            </w:pPr>
          </w:p>
        </w:tc>
        <w:tc>
          <w:tcPr>
            <w:tcW w:w="1596" w:type="dxa"/>
          </w:tcPr>
          <w:p w:rsidR="00366412" w:rsidRDefault="00366412">
            <w:pPr>
              <w:rPr>
                <w:sz w:val="24"/>
              </w:rPr>
            </w:pPr>
          </w:p>
        </w:tc>
        <w:tc>
          <w:tcPr>
            <w:tcW w:w="1232" w:type="dxa"/>
          </w:tcPr>
          <w:p w:rsidR="00366412" w:rsidRDefault="00366412">
            <w:pPr>
              <w:rPr>
                <w:sz w:val="24"/>
              </w:rPr>
            </w:pPr>
          </w:p>
        </w:tc>
      </w:tr>
      <w:tr w:rsidR="00366412">
        <w:tc>
          <w:tcPr>
            <w:tcW w:w="900" w:type="dxa"/>
          </w:tcPr>
          <w:p w:rsidR="00366412" w:rsidRDefault="00366412">
            <w:pPr>
              <w:rPr>
                <w:sz w:val="24"/>
              </w:rPr>
            </w:pPr>
          </w:p>
        </w:tc>
        <w:tc>
          <w:tcPr>
            <w:tcW w:w="1260" w:type="dxa"/>
          </w:tcPr>
          <w:p w:rsidR="00366412" w:rsidRDefault="00366412">
            <w:pPr>
              <w:rPr>
                <w:sz w:val="24"/>
              </w:rPr>
            </w:pPr>
          </w:p>
        </w:tc>
        <w:tc>
          <w:tcPr>
            <w:tcW w:w="1080" w:type="dxa"/>
          </w:tcPr>
          <w:p w:rsidR="00366412" w:rsidRDefault="00366412">
            <w:pPr>
              <w:rPr>
                <w:sz w:val="24"/>
              </w:rPr>
            </w:pPr>
          </w:p>
        </w:tc>
        <w:tc>
          <w:tcPr>
            <w:tcW w:w="1524" w:type="dxa"/>
          </w:tcPr>
          <w:p w:rsidR="00366412" w:rsidRDefault="00366412">
            <w:pPr>
              <w:rPr>
                <w:sz w:val="24"/>
              </w:rPr>
            </w:pPr>
          </w:p>
        </w:tc>
        <w:tc>
          <w:tcPr>
            <w:tcW w:w="829" w:type="dxa"/>
          </w:tcPr>
          <w:p w:rsidR="00366412" w:rsidRDefault="00366412">
            <w:pPr>
              <w:rPr>
                <w:sz w:val="24"/>
              </w:rPr>
            </w:pPr>
          </w:p>
        </w:tc>
        <w:tc>
          <w:tcPr>
            <w:tcW w:w="1596" w:type="dxa"/>
          </w:tcPr>
          <w:p w:rsidR="00366412" w:rsidRDefault="00366412">
            <w:pPr>
              <w:rPr>
                <w:sz w:val="24"/>
              </w:rPr>
            </w:pPr>
          </w:p>
        </w:tc>
        <w:tc>
          <w:tcPr>
            <w:tcW w:w="1232" w:type="dxa"/>
          </w:tcPr>
          <w:p w:rsidR="00366412" w:rsidRDefault="00366412">
            <w:pPr>
              <w:rPr>
                <w:sz w:val="24"/>
              </w:rPr>
            </w:pPr>
          </w:p>
        </w:tc>
      </w:tr>
      <w:tr w:rsidR="00366412">
        <w:tc>
          <w:tcPr>
            <w:tcW w:w="900" w:type="dxa"/>
          </w:tcPr>
          <w:p w:rsidR="00366412" w:rsidRDefault="00366412">
            <w:pPr>
              <w:rPr>
                <w:sz w:val="24"/>
              </w:rPr>
            </w:pPr>
          </w:p>
        </w:tc>
        <w:tc>
          <w:tcPr>
            <w:tcW w:w="1260" w:type="dxa"/>
          </w:tcPr>
          <w:p w:rsidR="00366412" w:rsidRDefault="00366412">
            <w:pPr>
              <w:rPr>
                <w:sz w:val="24"/>
              </w:rPr>
            </w:pPr>
          </w:p>
        </w:tc>
        <w:tc>
          <w:tcPr>
            <w:tcW w:w="1080" w:type="dxa"/>
          </w:tcPr>
          <w:p w:rsidR="00366412" w:rsidRDefault="00366412">
            <w:pPr>
              <w:rPr>
                <w:sz w:val="24"/>
              </w:rPr>
            </w:pPr>
          </w:p>
        </w:tc>
        <w:tc>
          <w:tcPr>
            <w:tcW w:w="1524" w:type="dxa"/>
          </w:tcPr>
          <w:p w:rsidR="00366412" w:rsidRDefault="00366412">
            <w:pPr>
              <w:rPr>
                <w:sz w:val="24"/>
              </w:rPr>
            </w:pPr>
          </w:p>
        </w:tc>
        <w:tc>
          <w:tcPr>
            <w:tcW w:w="829" w:type="dxa"/>
          </w:tcPr>
          <w:p w:rsidR="00366412" w:rsidRDefault="00366412">
            <w:pPr>
              <w:rPr>
                <w:sz w:val="24"/>
              </w:rPr>
            </w:pPr>
          </w:p>
        </w:tc>
        <w:tc>
          <w:tcPr>
            <w:tcW w:w="1596" w:type="dxa"/>
          </w:tcPr>
          <w:p w:rsidR="00366412" w:rsidRDefault="00366412">
            <w:pPr>
              <w:rPr>
                <w:sz w:val="24"/>
              </w:rPr>
            </w:pPr>
          </w:p>
        </w:tc>
        <w:tc>
          <w:tcPr>
            <w:tcW w:w="1232" w:type="dxa"/>
          </w:tcPr>
          <w:p w:rsidR="00366412" w:rsidRDefault="00366412">
            <w:pPr>
              <w:rPr>
                <w:sz w:val="24"/>
              </w:rPr>
            </w:pPr>
          </w:p>
        </w:tc>
      </w:tr>
    </w:tbl>
    <w:p w:rsidR="00366412" w:rsidRDefault="00366412">
      <w:pPr>
        <w:rPr>
          <w:sz w:val="24"/>
        </w:rPr>
      </w:pPr>
    </w:p>
    <w:p w:rsidR="00366412" w:rsidRDefault="00640CD9">
      <w:pPr>
        <w:rPr>
          <w:sz w:val="24"/>
        </w:rPr>
      </w:pPr>
      <w:r>
        <w:rPr>
          <w:rFonts w:hint="eastAsia"/>
          <w:sz w:val="24"/>
        </w:rPr>
        <w:t>注：提供</w:t>
      </w:r>
      <w:r>
        <w:rPr>
          <w:rFonts w:hint="eastAsia"/>
          <w:b/>
          <w:bCs/>
          <w:color w:val="FF00FF"/>
          <w:sz w:val="24"/>
        </w:rPr>
        <w:t>制造商出具的产品中文说明书、彩页、照片等</w:t>
      </w:r>
      <w:r>
        <w:rPr>
          <w:rFonts w:hint="eastAsia"/>
          <w:sz w:val="24"/>
        </w:rPr>
        <w:t>相关资料</w:t>
      </w:r>
    </w:p>
    <w:p w:rsidR="00366412" w:rsidRDefault="00640CD9">
      <w:pPr>
        <w:rPr>
          <w:sz w:val="24"/>
        </w:rPr>
      </w:pPr>
      <w:r>
        <w:rPr>
          <w:rFonts w:hint="eastAsia"/>
          <w:sz w:val="24"/>
        </w:rPr>
        <w:br w:type="page"/>
      </w:r>
    </w:p>
    <w:p w:rsidR="00366412" w:rsidRDefault="00640CD9">
      <w:pPr>
        <w:spacing w:line="300" w:lineRule="auto"/>
        <w:rPr>
          <w:rFonts w:hAnsi="宋体"/>
          <w:szCs w:val="21"/>
        </w:rPr>
      </w:pPr>
      <w:r>
        <w:rPr>
          <w:rFonts w:hAnsi="宋体" w:hint="eastAsia"/>
          <w:szCs w:val="21"/>
        </w:rPr>
        <w:lastRenderedPageBreak/>
        <w:t xml:space="preserve">C3 </w:t>
      </w:r>
      <w:r>
        <w:rPr>
          <w:rFonts w:hAnsi="宋体" w:hint="eastAsia"/>
          <w:szCs w:val="21"/>
        </w:rPr>
        <w:t>商务条款偏离表</w:t>
      </w:r>
    </w:p>
    <w:p w:rsidR="00366412" w:rsidRDefault="00366412">
      <w:pPr>
        <w:rPr>
          <w:b/>
          <w:sz w:val="24"/>
        </w:rPr>
      </w:pPr>
    </w:p>
    <w:p w:rsidR="00366412" w:rsidRDefault="00640CD9">
      <w:pPr>
        <w:rPr>
          <w:sz w:val="24"/>
          <w:u w:val="single"/>
        </w:rPr>
      </w:pPr>
      <w:r>
        <w:rPr>
          <w:rFonts w:hint="eastAsia"/>
          <w:sz w:val="24"/>
        </w:rPr>
        <w:t>投标人名称招标编号</w:t>
      </w:r>
    </w:p>
    <w:p w:rsidR="00366412" w:rsidRDefault="00640CD9">
      <w:pPr>
        <w:rPr>
          <w:sz w:val="24"/>
        </w:rPr>
      </w:pPr>
      <w:r>
        <w:rPr>
          <w:rFonts w:hint="eastAsia"/>
          <w:sz w:val="24"/>
        </w:rPr>
        <w:t>包号</w:t>
      </w:r>
    </w:p>
    <w:tbl>
      <w:tblPr>
        <w:tblW w:w="8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316"/>
        <w:gridCol w:w="2316"/>
        <w:gridCol w:w="1730"/>
        <w:gridCol w:w="1730"/>
      </w:tblGrid>
      <w:tr w:rsidR="00366412">
        <w:tc>
          <w:tcPr>
            <w:tcW w:w="828" w:type="dxa"/>
          </w:tcPr>
          <w:p w:rsidR="00366412" w:rsidRDefault="00640CD9">
            <w:pPr>
              <w:rPr>
                <w:sz w:val="24"/>
              </w:rPr>
            </w:pPr>
            <w:r>
              <w:rPr>
                <w:rFonts w:hint="eastAsia"/>
                <w:sz w:val="24"/>
              </w:rPr>
              <w:t>序号</w:t>
            </w:r>
          </w:p>
        </w:tc>
        <w:tc>
          <w:tcPr>
            <w:tcW w:w="2316" w:type="dxa"/>
          </w:tcPr>
          <w:p w:rsidR="00366412" w:rsidRDefault="00640CD9">
            <w:pPr>
              <w:rPr>
                <w:sz w:val="24"/>
              </w:rPr>
            </w:pPr>
            <w:r>
              <w:rPr>
                <w:rFonts w:hint="eastAsia"/>
                <w:sz w:val="24"/>
              </w:rPr>
              <w:t>招标文件商务条款</w:t>
            </w:r>
          </w:p>
        </w:tc>
        <w:tc>
          <w:tcPr>
            <w:tcW w:w="2316" w:type="dxa"/>
          </w:tcPr>
          <w:p w:rsidR="00366412" w:rsidRDefault="00640CD9">
            <w:pPr>
              <w:rPr>
                <w:sz w:val="24"/>
              </w:rPr>
            </w:pPr>
            <w:r>
              <w:rPr>
                <w:rFonts w:hint="eastAsia"/>
                <w:sz w:val="24"/>
              </w:rPr>
              <w:t>投标文件商务条款</w:t>
            </w:r>
          </w:p>
        </w:tc>
        <w:tc>
          <w:tcPr>
            <w:tcW w:w="1730" w:type="dxa"/>
          </w:tcPr>
          <w:p w:rsidR="00366412" w:rsidRDefault="00640CD9">
            <w:pPr>
              <w:rPr>
                <w:sz w:val="24"/>
              </w:rPr>
            </w:pPr>
            <w:r>
              <w:rPr>
                <w:rFonts w:hint="eastAsia"/>
              </w:rPr>
              <w:t>偏离情况</w:t>
            </w:r>
          </w:p>
        </w:tc>
        <w:tc>
          <w:tcPr>
            <w:tcW w:w="1730" w:type="dxa"/>
          </w:tcPr>
          <w:p w:rsidR="00366412" w:rsidRDefault="00640CD9">
            <w:pPr>
              <w:rPr>
                <w:sz w:val="24"/>
              </w:rPr>
            </w:pPr>
            <w:r>
              <w:rPr>
                <w:rFonts w:hint="eastAsia"/>
                <w:sz w:val="24"/>
              </w:rPr>
              <w:t>说明</w:t>
            </w:r>
          </w:p>
        </w:tc>
      </w:tr>
      <w:tr w:rsidR="00366412">
        <w:tc>
          <w:tcPr>
            <w:tcW w:w="828" w:type="dxa"/>
          </w:tcPr>
          <w:p w:rsidR="00366412" w:rsidRDefault="00366412">
            <w:pPr>
              <w:rPr>
                <w:sz w:val="24"/>
              </w:rPr>
            </w:pPr>
          </w:p>
        </w:tc>
        <w:tc>
          <w:tcPr>
            <w:tcW w:w="2316" w:type="dxa"/>
          </w:tcPr>
          <w:p w:rsidR="00366412" w:rsidRDefault="00366412">
            <w:pPr>
              <w:rPr>
                <w:sz w:val="24"/>
              </w:rPr>
            </w:pPr>
          </w:p>
        </w:tc>
        <w:tc>
          <w:tcPr>
            <w:tcW w:w="2316" w:type="dxa"/>
          </w:tcPr>
          <w:p w:rsidR="00366412" w:rsidRDefault="00366412">
            <w:pPr>
              <w:rPr>
                <w:sz w:val="24"/>
              </w:rPr>
            </w:pPr>
          </w:p>
        </w:tc>
        <w:tc>
          <w:tcPr>
            <w:tcW w:w="1730" w:type="dxa"/>
          </w:tcPr>
          <w:p w:rsidR="00366412" w:rsidRDefault="00366412">
            <w:pPr>
              <w:rPr>
                <w:sz w:val="24"/>
              </w:rPr>
            </w:pPr>
          </w:p>
        </w:tc>
        <w:tc>
          <w:tcPr>
            <w:tcW w:w="1730" w:type="dxa"/>
          </w:tcPr>
          <w:p w:rsidR="00366412" w:rsidRDefault="00366412">
            <w:pPr>
              <w:rPr>
                <w:sz w:val="24"/>
              </w:rPr>
            </w:pPr>
          </w:p>
        </w:tc>
      </w:tr>
      <w:tr w:rsidR="00366412">
        <w:tc>
          <w:tcPr>
            <w:tcW w:w="828" w:type="dxa"/>
          </w:tcPr>
          <w:p w:rsidR="00366412" w:rsidRDefault="00366412">
            <w:pPr>
              <w:rPr>
                <w:sz w:val="24"/>
              </w:rPr>
            </w:pPr>
          </w:p>
        </w:tc>
        <w:tc>
          <w:tcPr>
            <w:tcW w:w="2316" w:type="dxa"/>
          </w:tcPr>
          <w:p w:rsidR="00366412" w:rsidRDefault="00366412">
            <w:pPr>
              <w:rPr>
                <w:sz w:val="24"/>
              </w:rPr>
            </w:pPr>
          </w:p>
        </w:tc>
        <w:tc>
          <w:tcPr>
            <w:tcW w:w="2316" w:type="dxa"/>
          </w:tcPr>
          <w:p w:rsidR="00366412" w:rsidRDefault="00366412">
            <w:pPr>
              <w:rPr>
                <w:sz w:val="24"/>
              </w:rPr>
            </w:pPr>
          </w:p>
        </w:tc>
        <w:tc>
          <w:tcPr>
            <w:tcW w:w="1730" w:type="dxa"/>
          </w:tcPr>
          <w:p w:rsidR="00366412" w:rsidRDefault="00366412">
            <w:pPr>
              <w:rPr>
                <w:sz w:val="24"/>
              </w:rPr>
            </w:pPr>
          </w:p>
        </w:tc>
        <w:tc>
          <w:tcPr>
            <w:tcW w:w="1730" w:type="dxa"/>
          </w:tcPr>
          <w:p w:rsidR="00366412" w:rsidRDefault="00366412">
            <w:pPr>
              <w:rPr>
                <w:sz w:val="24"/>
              </w:rPr>
            </w:pPr>
          </w:p>
        </w:tc>
      </w:tr>
      <w:tr w:rsidR="00366412">
        <w:tc>
          <w:tcPr>
            <w:tcW w:w="828" w:type="dxa"/>
          </w:tcPr>
          <w:p w:rsidR="00366412" w:rsidRDefault="00366412">
            <w:pPr>
              <w:rPr>
                <w:sz w:val="24"/>
              </w:rPr>
            </w:pPr>
          </w:p>
        </w:tc>
        <w:tc>
          <w:tcPr>
            <w:tcW w:w="2316" w:type="dxa"/>
          </w:tcPr>
          <w:p w:rsidR="00366412" w:rsidRDefault="00366412">
            <w:pPr>
              <w:rPr>
                <w:sz w:val="24"/>
              </w:rPr>
            </w:pPr>
          </w:p>
        </w:tc>
        <w:tc>
          <w:tcPr>
            <w:tcW w:w="2316" w:type="dxa"/>
          </w:tcPr>
          <w:p w:rsidR="00366412" w:rsidRDefault="00366412">
            <w:pPr>
              <w:rPr>
                <w:sz w:val="24"/>
              </w:rPr>
            </w:pPr>
          </w:p>
        </w:tc>
        <w:tc>
          <w:tcPr>
            <w:tcW w:w="1730" w:type="dxa"/>
          </w:tcPr>
          <w:p w:rsidR="00366412" w:rsidRDefault="00366412">
            <w:pPr>
              <w:rPr>
                <w:sz w:val="24"/>
              </w:rPr>
            </w:pPr>
          </w:p>
        </w:tc>
        <w:tc>
          <w:tcPr>
            <w:tcW w:w="1730" w:type="dxa"/>
          </w:tcPr>
          <w:p w:rsidR="00366412" w:rsidRDefault="00366412">
            <w:pPr>
              <w:rPr>
                <w:sz w:val="24"/>
              </w:rPr>
            </w:pPr>
          </w:p>
        </w:tc>
      </w:tr>
      <w:tr w:rsidR="00366412">
        <w:tc>
          <w:tcPr>
            <w:tcW w:w="828" w:type="dxa"/>
          </w:tcPr>
          <w:p w:rsidR="00366412" w:rsidRDefault="00366412">
            <w:pPr>
              <w:rPr>
                <w:sz w:val="24"/>
              </w:rPr>
            </w:pPr>
          </w:p>
        </w:tc>
        <w:tc>
          <w:tcPr>
            <w:tcW w:w="2316" w:type="dxa"/>
          </w:tcPr>
          <w:p w:rsidR="00366412" w:rsidRDefault="00366412">
            <w:pPr>
              <w:rPr>
                <w:sz w:val="24"/>
              </w:rPr>
            </w:pPr>
          </w:p>
        </w:tc>
        <w:tc>
          <w:tcPr>
            <w:tcW w:w="2316" w:type="dxa"/>
          </w:tcPr>
          <w:p w:rsidR="00366412" w:rsidRDefault="00366412">
            <w:pPr>
              <w:rPr>
                <w:sz w:val="24"/>
              </w:rPr>
            </w:pPr>
          </w:p>
        </w:tc>
        <w:tc>
          <w:tcPr>
            <w:tcW w:w="1730" w:type="dxa"/>
          </w:tcPr>
          <w:p w:rsidR="00366412" w:rsidRDefault="00366412">
            <w:pPr>
              <w:rPr>
                <w:sz w:val="24"/>
              </w:rPr>
            </w:pPr>
          </w:p>
        </w:tc>
        <w:tc>
          <w:tcPr>
            <w:tcW w:w="1730" w:type="dxa"/>
          </w:tcPr>
          <w:p w:rsidR="00366412" w:rsidRDefault="00366412">
            <w:pPr>
              <w:rPr>
                <w:sz w:val="24"/>
              </w:rPr>
            </w:pPr>
          </w:p>
        </w:tc>
      </w:tr>
      <w:tr w:rsidR="00366412">
        <w:tc>
          <w:tcPr>
            <w:tcW w:w="828" w:type="dxa"/>
          </w:tcPr>
          <w:p w:rsidR="00366412" w:rsidRDefault="00366412">
            <w:pPr>
              <w:rPr>
                <w:sz w:val="24"/>
              </w:rPr>
            </w:pPr>
          </w:p>
        </w:tc>
        <w:tc>
          <w:tcPr>
            <w:tcW w:w="2316" w:type="dxa"/>
          </w:tcPr>
          <w:p w:rsidR="00366412" w:rsidRDefault="00366412">
            <w:pPr>
              <w:rPr>
                <w:sz w:val="24"/>
              </w:rPr>
            </w:pPr>
          </w:p>
        </w:tc>
        <w:tc>
          <w:tcPr>
            <w:tcW w:w="2316" w:type="dxa"/>
          </w:tcPr>
          <w:p w:rsidR="00366412" w:rsidRDefault="00366412">
            <w:pPr>
              <w:rPr>
                <w:sz w:val="24"/>
              </w:rPr>
            </w:pPr>
          </w:p>
        </w:tc>
        <w:tc>
          <w:tcPr>
            <w:tcW w:w="1730" w:type="dxa"/>
          </w:tcPr>
          <w:p w:rsidR="00366412" w:rsidRDefault="00366412">
            <w:pPr>
              <w:rPr>
                <w:sz w:val="24"/>
              </w:rPr>
            </w:pPr>
          </w:p>
        </w:tc>
        <w:tc>
          <w:tcPr>
            <w:tcW w:w="1730" w:type="dxa"/>
          </w:tcPr>
          <w:p w:rsidR="00366412" w:rsidRDefault="00366412">
            <w:pPr>
              <w:rPr>
                <w:sz w:val="24"/>
              </w:rPr>
            </w:pPr>
          </w:p>
        </w:tc>
      </w:tr>
      <w:tr w:rsidR="00366412">
        <w:tc>
          <w:tcPr>
            <w:tcW w:w="828" w:type="dxa"/>
          </w:tcPr>
          <w:p w:rsidR="00366412" w:rsidRDefault="00366412">
            <w:pPr>
              <w:rPr>
                <w:sz w:val="24"/>
              </w:rPr>
            </w:pPr>
          </w:p>
        </w:tc>
        <w:tc>
          <w:tcPr>
            <w:tcW w:w="2316" w:type="dxa"/>
          </w:tcPr>
          <w:p w:rsidR="00366412" w:rsidRDefault="00366412">
            <w:pPr>
              <w:rPr>
                <w:sz w:val="24"/>
              </w:rPr>
            </w:pPr>
          </w:p>
        </w:tc>
        <w:tc>
          <w:tcPr>
            <w:tcW w:w="2316" w:type="dxa"/>
          </w:tcPr>
          <w:p w:rsidR="00366412" w:rsidRDefault="00366412">
            <w:pPr>
              <w:rPr>
                <w:sz w:val="24"/>
              </w:rPr>
            </w:pPr>
          </w:p>
        </w:tc>
        <w:tc>
          <w:tcPr>
            <w:tcW w:w="1730" w:type="dxa"/>
          </w:tcPr>
          <w:p w:rsidR="00366412" w:rsidRDefault="00366412">
            <w:pPr>
              <w:rPr>
                <w:sz w:val="24"/>
              </w:rPr>
            </w:pPr>
          </w:p>
        </w:tc>
        <w:tc>
          <w:tcPr>
            <w:tcW w:w="1730" w:type="dxa"/>
          </w:tcPr>
          <w:p w:rsidR="00366412" w:rsidRDefault="00366412">
            <w:pPr>
              <w:rPr>
                <w:sz w:val="24"/>
              </w:rPr>
            </w:pPr>
          </w:p>
        </w:tc>
      </w:tr>
    </w:tbl>
    <w:p w:rsidR="00366412" w:rsidRDefault="00640CD9">
      <w:pPr>
        <w:rPr>
          <w:sz w:val="24"/>
        </w:rPr>
      </w:pPr>
      <w:r>
        <w:rPr>
          <w:rFonts w:hint="eastAsia"/>
          <w:sz w:val="24"/>
        </w:rPr>
        <w:t>备注：</w:t>
      </w:r>
    </w:p>
    <w:p w:rsidR="00366412" w:rsidRDefault="00640CD9">
      <w:pPr>
        <w:rPr>
          <w:sz w:val="24"/>
        </w:rPr>
      </w:pPr>
      <w:r>
        <w:rPr>
          <w:rFonts w:hint="eastAsia"/>
          <w:sz w:val="24"/>
        </w:rPr>
        <w:t>1.</w:t>
      </w:r>
      <w:r>
        <w:rPr>
          <w:rFonts w:hint="eastAsia"/>
          <w:sz w:val="24"/>
        </w:rPr>
        <w:t>“偏离情况”栏中应填写“正偏离”、“负偏离”或“无偏离”。</w:t>
      </w:r>
    </w:p>
    <w:p w:rsidR="00366412" w:rsidRDefault="00640CD9">
      <w:pPr>
        <w:rPr>
          <w:sz w:val="24"/>
        </w:rPr>
      </w:pPr>
      <w:r>
        <w:rPr>
          <w:rFonts w:hint="eastAsia"/>
          <w:sz w:val="24"/>
        </w:rPr>
        <w:t>2.</w:t>
      </w:r>
      <w:r>
        <w:rPr>
          <w:rFonts w:hint="eastAsia"/>
          <w:sz w:val="24"/>
        </w:rPr>
        <w:t>“投标文件商务条款”一</w:t>
      </w:r>
      <w:proofErr w:type="gramStart"/>
      <w:r>
        <w:rPr>
          <w:rFonts w:hint="eastAsia"/>
          <w:sz w:val="24"/>
        </w:rPr>
        <w:t>栏必须</w:t>
      </w:r>
      <w:proofErr w:type="gramEnd"/>
      <w:r>
        <w:rPr>
          <w:rFonts w:hint="eastAsia"/>
          <w:sz w:val="24"/>
        </w:rPr>
        <w:t>详细填写投标商务条款的主要内容摘要。</w:t>
      </w:r>
    </w:p>
    <w:p w:rsidR="00366412" w:rsidRDefault="00640CD9">
      <w:pPr>
        <w:rPr>
          <w:b/>
          <w:color w:val="FF0000"/>
          <w:sz w:val="24"/>
        </w:rPr>
      </w:pPr>
      <w:r>
        <w:rPr>
          <w:rFonts w:hint="eastAsia"/>
          <w:b/>
          <w:color w:val="FF0000"/>
          <w:sz w:val="24"/>
        </w:rPr>
        <w:t>3.</w:t>
      </w:r>
      <w:r>
        <w:rPr>
          <w:rFonts w:hint="eastAsia"/>
          <w:b/>
          <w:color w:val="FF0000"/>
          <w:sz w:val="24"/>
        </w:rPr>
        <w:t>交货期条款为不可负偏离条款，投标文件响应为“负偏离”的，投标文件将</w:t>
      </w:r>
      <w:proofErr w:type="gramStart"/>
      <w:r>
        <w:rPr>
          <w:rFonts w:hint="eastAsia"/>
          <w:b/>
          <w:color w:val="FF0000"/>
          <w:sz w:val="24"/>
        </w:rPr>
        <w:t>按废标处理</w:t>
      </w:r>
      <w:proofErr w:type="gramEnd"/>
      <w:r>
        <w:rPr>
          <w:rFonts w:hint="eastAsia"/>
          <w:b/>
          <w:color w:val="FF0000"/>
          <w:sz w:val="24"/>
        </w:rPr>
        <w:t>。</w:t>
      </w:r>
    </w:p>
    <w:p w:rsidR="00366412" w:rsidRDefault="00640CD9">
      <w:pPr>
        <w:rPr>
          <w:szCs w:val="21"/>
        </w:rPr>
      </w:pPr>
      <w:r>
        <w:rPr>
          <w:rFonts w:hint="eastAsia"/>
          <w:b/>
          <w:color w:val="FF0000"/>
          <w:sz w:val="24"/>
        </w:rPr>
        <w:t>4.</w:t>
      </w:r>
      <w:r>
        <w:rPr>
          <w:rFonts w:hint="eastAsia"/>
          <w:b/>
          <w:color w:val="FF0000"/>
          <w:sz w:val="24"/>
        </w:rPr>
        <w:t>投标报价一览表中填写的“交货期”必须与本表填写的“交货期”一致。</w:t>
      </w:r>
    </w:p>
    <w:sectPr w:rsidR="00366412">
      <w:pgSz w:w="11906" w:h="16838"/>
      <w:pgMar w:top="1701" w:right="1588" w:bottom="1304" w:left="1588" w:header="1247" w:footer="737" w:gutter="0"/>
      <w:cols w:space="720"/>
      <w:docGrid w:linePitch="380" w:charSpace="-43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3FDD" w:rsidRDefault="008C3FDD">
      <w:r>
        <w:separator/>
      </w:r>
    </w:p>
  </w:endnote>
  <w:endnote w:type="continuationSeparator" w:id="0">
    <w:p w:rsidR="008C3FDD" w:rsidRDefault="008C3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20002A87" w:usb1="00000000" w:usb2="00000000" w:usb3="00000000" w:csb0="000001FF" w:csb1="00000000"/>
  </w:font>
  <w:font w:name="仿宋_GB2312">
    <w:altName w:val="仿宋"/>
    <w:charset w:val="86"/>
    <w:family w:val="auto"/>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ˎ̥">
    <w:altName w:val="Times New Roman"/>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412" w:rsidRDefault="00366412">
    <w:pPr>
      <w:pStyle w:val="af8"/>
      <w:ind w:right="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412" w:rsidRDefault="00640CD9">
    <w:pPr>
      <w:pStyle w:val="af8"/>
      <w:framePr w:wrap="around" w:vAnchor="text" w:hAnchor="margin" w:xAlign="center" w:y="1"/>
      <w:rPr>
        <w:rStyle w:val="aff2"/>
      </w:rPr>
    </w:pPr>
    <w:r>
      <w:rPr>
        <w:rStyle w:val="aff2"/>
      </w:rPr>
      <w:fldChar w:fldCharType="begin"/>
    </w:r>
    <w:r>
      <w:rPr>
        <w:rStyle w:val="aff2"/>
      </w:rPr>
      <w:instrText xml:space="preserve">PAGE  </w:instrText>
    </w:r>
    <w:r>
      <w:rPr>
        <w:rStyle w:val="aff2"/>
      </w:rPr>
      <w:fldChar w:fldCharType="separate"/>
    </w:r>
    <w:r w:rsidR="0047428E">
      <w:rPr>
        <w:rStyle w:val="aff2"/>
        <w:noProof/>
      </w:rPr>
      <w:t>2</w:t>
    </w:r>
    <w:r>
      <w:rPr>
        <w:rStyle w:val="aff2"/>
      </w:rPr>
      <w:fldChar w:fldCharType="end"/>
    </w:r>
  </w:p>
  <w:p w:rsidR="00366412" w:rsidRDefault="00366412">
    <w:pPr>
      <w:pStyle w:val="af8"/>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3FDD" w:rsidRDefault="008C3FDD">
      <w:r>
        <w:separator/>
      </w:r>
    </w:p>
  </w:footnote>
  <w:footnote w:type="continuationSeparator" w:id="0">
    <w:p w:rsidR="008C3FDD" w:rsidRDefault="008C3F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412" w:rsidRDefault="00640CD9">
    <w:proofErr w:type="gramStart"/>
    <w:r>
      <w:rPr>
        <w:rFonts w:hint="eastAsia"/>
      </w:rPr>
      <w:t>圳</w:t>
    </w:r>
    <w:proofErr w:type="gram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412" w:rsidRDefault="00366412">
    <w:pPr>
      <w:pStyle w:val="afa"/>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412" w:rsidRDefault="00640CD9">
    <w:pPr>
      <w:pStyle w:val="afa"/>
      <w:pBdr>
        <w:bottom w:val="thinThickSmallGap" w:sz="18" w:space="1" w:color="auto"/>
      </w:pBdr>
      <w:adjustRightInd w:val="0"/>
      <w:spacing w:afterLines="30" w:after="72"/>
    </w:pPr>
    <w:r>
      <w:rPr>
        <w:rFonts w:hint="eastAsia"/>
      </w:rPr>
      <w:t>大学城图书馆</w:t>
    </w:r>
    <w:r>
      <w:rPr>
        <w:rFonts w:hint="eastAsia"/>
      </w:rPr>
      <w:t>VMWARE</w:t>
    </w:r>
    <w:r>
      <w:rPr>
        <w:rFonts w:hint="eastAsia"/>
      </w:rPr>
      <w:t>虚拟化平台安全改造项目招标文件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412" w:rsidRDefault="00640CD9">
    <w:proofErr w:type="gramStart"/>
    <w:r>
      <w:rPr>
        <w:rFonts w:hint="eastAsia"/>
      </w:rPr>
      <w:t>圳</w:t>
    </w:r>
    <w:proofErr w:type="gram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1">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2">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3">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4">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5">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6">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7">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8">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9">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0">
    <w:nsid w:val="5A14DCF5"/>
    <w:multiLevelType w:val="singleLevel"/>
    <w:tmpl w:val="5A14DCF5"/>
    <w:lvl w:ilvl="0">
      <w:start w:val="1"/>
      <w:numFmt w:val="decimal"/>
      <w:suff w:val="nothing"/>
      <w:lvlText w:val="%1、"/>
      <w:lvlJc w:val="left"/>
    </w:lvl>
  </w:abstractNum>
  <w:abstractNum w:abstractNumId="11">
    <w:nsid w:val="73887025"/>
    <w:multiLevelType w:val="multilevel"/>
    <w:tmpl w:val="73887025"/>
    <w:lvl w:ilvl="0">
      <w:start w:val="1"/>
      <w:numFmt w:val="decimal"/>
      <w:pStyle w:val="USE1"/>
      <w:suff w:val="nothing"/>
      <w:lvlText w:val="%1."/>
      <w:lvlJc w:val="left"/>
      <w:pPr>
        <w:ind w:left="180" w:firstLine="0"/>
      </w:pPr>
      <w:rPr>
        <w:rFonts w:ascii="宋体" w:eastAsia="宋体" w:hAnsi="宋体" w:hint="eastAsia"/>
        <w:b w:val="0"/>
        <w:i w:val="0"/>
        <w:caps w:val="0"/>
        <w:strike w:val="0"/>
        <w:dstrike w:val="0"/>
        <w:outline w:val="0"/>
        <w:shadow w:val="0"/>
        <w:spacing w:val="0"/>
        <w:position w:val="0"/>
        <w:sz w:val="24"/>
        <w:szCs w:val="24"/>
      </w:rPr>
    </w:lvl>
    <w:lvl w:ilvl="1">
      <w:start w:val="1"/>
      <w:numFmt w:val="decimal"/>
      <w:pStyle w:val="USE2"/>
      <w:suff w:val="nothing"/>
      <w:lvlText w:val="%1.%2"/>
      <w:lvlJc w:val="left"/>
      <w:pPr>
        <w:ind w:left="4736" w:hanging="3836"/>
      </w:pPr>
      <w:rPr>
        <w:rFonts w:ascii="Times New Roman" w:hAnsi="Times New Roman" w:cs="Times New Roman" w:hint="eastAsia"/>
        <w:b w:val="0"/>
        <w:bCs w:val="0"/>
        <w:i w:val="0"/>
        <w:iCs w:val="0"/>
        <w:caps w:val="0"/>
        <w:smallCaps w:val="0"/>
        <w:strike w:val="0"/>
        <w:dstrike w:val="0"/>
        <w:outline w:val="0"/>
        <w:shadow w:val="0"/>
        <w:snapToGrid w:val="0"/>
        <w:color w:val="000000"/>
        <w:spacing w:val="0"/>
        <w:w w:val="0"/>
        <w:kern w:val="0"/>
        <w:position w:val="0"/>
        <w:sz w:val="24"/>
        <w:szCs w:val="24"/>
        <w:u w:val="none" w:color="000000"/>
        <w:shd w:val="clear" w:color="000000" w:fill="000000"/>
      </w:rPr>
    </w:lvl>
    <w:lvl w:ilvl="2">
      <w:start w:val="1"/>
      <w:numFmt w:val="decimal"/>
      <w:pStyle w:val="USE3"/>
      <w:suff w:val="nothing"/>
      <w:lvlText w:val="%3）"/>
      <w:lvlJc w:val="left"/>
      <w:pPr>
        <w:ind w:left="890" w:hanging="170"/>
      </w:pPr>
      <w:rPr>
        <w:b w:val="0"/>
        <w:i w:val="0"/>
        <w:strike w:val="0"/>
        <w:outline w:val="0"/>
        <w:color w:val="000000"/>
      </w:rPr>
    </w:lvl>
    <w:lvl w:ilvl="3">
      <w:start w:val="1"/>
      <w:numFmt w:val="decimal"/>
      <w:pStyle w:val="USE4"/>
      <w:suff w:val="nothing"/>
      <w:lvlText w:val="%1.%2.%3.%4"/>
      <w:lvlJc w:val="left"/>
      <w:pPr>
        <w:ind w:left="284" w:hanging="227"/>
      </w:pPr>
      <w:rPr>
        <w:rFonts w:hint="eastAsia"/>
        <w:b w:val="0"/>
        <w:i w:val="0"/>
      </w:rPr>
    </w:lvl>
    <w:lvl w:ilvl="4">
      <w:start w:val="1"/>
      <w:numFmt w:val="decimal"/>
      <w:pStyle w:val="USE5"/>
      <w:suff w:val="nothing"/>
      <w:lvlText w:val="%1.%2.%3.%4.%5"/>
      <w:lvlJc w:val="left"/>
      <w:pPr>
        <w:ind w:left="397" w:hanging="340"/>
      </w:pPr>
      <w:rPr>
        <w:rFonts w:ascii="宋体" w:eastAsia="宋体" w:hint="eastAsia"/>
        <w:b w:val="0"/>
        <w:i w:val="0"/>
        <w:caps w:val="0"/>
        <w:strike w:val="0"/>
        <w:dstrike w:val="0"/>
        <w:outline w:val="0"/>
        <w:shadow w:val="0"/>
        <w:snapToGrid w:val="0"/>
        <w:color w:val="auto"/>
        <w:spacing w:val="0"/>
        <w:kern w:val="0"/>
        <w:position w:val="0"/>
        <w:sz w:val="24"/>
        <w:szCs w:val="24"/>
        <w:u w:val="none"/>
      </w:rPr>
    </w:lvl>
    <w:lvl w:ilvl="5">
      <w:start w:val="1"/>
      <w:numFmt w:val="decimal"/>
      <w:lvlText w:val="%1.%2.%3.%4.%5.%6"/>
      <w:lvlJc w:val="left"/>
      <w:pPr>
        <w:tabs>
          <w:tab w:val="left" w:pos="3720"/>
        </w:tabs>
        <w:ind w:left="3414" w:hanging="1134"/>
      </w:pPr>
      <w:rPr>
        <w:rFonts w:hint="eastAsia"/>
      </w:rPr>
    </w:lvl>
    <w:lvl w:ilvl="6">
      <w:start w:val="1"/>
      <w:numFmt w:val="decimal"/>
      <w:lvlText w:val="%1.%2.%3.%4.%5.%6.%7"/>
      <w:lvlJc w:val="left"/>
      <w:pPr>
        <w:tabs>
          <w:tab w:val="left" w:pos="4505"/>
        </w:tabs>
        <w:ind w:left="3981" w:hanging="1276"/>
      </w:pPr>
      <w:rPr>
        <w:rFonts w:hint="eastAsia"/>
      </w:rPr>
    </w:lvl>
    <w:lvl w:ilvl="7">
      <w:start w:val="1"/>
      <w:numFmt w:val="decimal"/>
      <w:lvlText w:val="%1.%2.%3.%4.%5.%6.%7.%8"/>
      <w:lvlJc w:val="left"/>
      <w:pPr>
        <w:tabs>
          <w:tab w:val="left" w:pos="5290"/>
        </w:tabs>
        <w:ind w:left="4548" w:hanging="1418"/>
      </w:pPr>
      <w:rPr>
        <w:rFonts w:hint="eastAsia"/>
      </w:rPr>
    </w:lvl>
    <w:lvl w:ilvl="8">
      <w:start w:val="1"/>
      <w:numFmt w:val="decimal"/>
      <w:lvlText w:val="%1.%2.%3.%4.%5.%6.%7.%8.%9"/>
      <w:lvlJc w:val="left"/>
      <w:pPr>
        <w:tabs>
          <w:tab w:val="left" w:pos="5716"/>
        </w:tabs>
        <w:ind w:left="5256" w:hanging="1700"/>
      </w:pPr>
      <w:rPr>
        <w:rFonts w:hint="eastAsia"/>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05C"/>
    <w:rsid w:val="000200C4"/>
    <w:rsid w:val="00027E4D"/>
    <w:rsid w:val="00031884"/>
    <w:rsid w:val="00037912"/>
    <w:rsid w:val="00054D38"/>
    <w:rsid w:val="0007561D"/>
    <w:rsid w:val="000A653F"/>
    <w:rsid w:val="000C7884"/>
    <w:rsid w:val="000D3774"/>
    <w:rsid w:val="000D68CE"/>
    <w:rsid w:val="000D7E92"/>
    <w:rsid w:val="00107A1F"/>
    <w:rsid w:val="00107F75"/>
    <w:rsid w:val="00161BE3"/>
    <w:rsid w:val="00167255"/>
    <w:rsid w:val="001721AF"/>
    <w:rsid w:val="001E1754"/>
    <w:rsid w:val="001F151E"/>
    <w:rsid w:val="001F1C7E"/>
    <w:rsid w:val="00222FE7"/>
    <w:rsid w:val="002249CF"/>
    <w:rsid w:val="00226B07"/>
    <w:rsid w:val="00244836"/>
    <w:rsid w:val="002466EB"/>
    <w:rsid w:val="0029619E"/>
    <w:rsid w:val="002F71E6"/>
    <w:rsid w:val="00300ACF"/>
    <w:rsid w:val="00342B97"/>
    <w:rsid w:val="00351ECE"/>
    <w:rsid w:val="00366412"/>
    <w:rsid w:val="00395F5A"/>
    <w:rsid w:val="003C15D6"/>
    <w:rsid w:val="003D5B1A"/>
    <w:rsid w:val="003D6D06"/>
    <w:rsid w:val="003E0A23"/>
    <w:rsid w:val="003F7805"/>
    <w:rsid w:val="00422468"/>
    <w:rsid w:val="00423ED9"/>
    <w:rsid w:val="00452C2C"/>
    <w:rsid w:val="004612C5"/>
    <w:rsid w:val="0047428E"/>
    <w:rsid w:val="00480195"/>
    <w:rsid w:val="004A3B97"/>
    <w:rsid w:val="004C302D"/>
    <w:rsid w:val="004D005C"/>
    <w:rsid w:val="004D373D"/>
    <w:rsid w:val="004E5CA0"/>
    <w:rsid w:val="004F3C9E"/>
    <w:rsid w:val="004F547D"/>
    <w:rsid w:val="00517744"/>
    <w:rsid w:val="0052141F"/>
    <w:rsid w:val="00535157"/>
    <w:rsid w:val="00557471"/>
    <w:rsid w:val="0056778F"/>
    <w:rsid w:val="0057588C"/>
    <w:rsid w:val="0057684D"/>
    <w:rsid w:val="005A474C"/>
    <w:rsid w:val="005B680A"/>
    <w:rsid w:val="005C036D"/>
    <w:rsid w:val="005C0C8C"/>
    <w:rsid w:val="005D04FC"/>
    <w:rsid w:val="005D0AFD"/>
    <w:rsid w:val="005F5C23"/>
    <w:rsid w:val="00640CD9"/>
    <w:rsid w:val="006628F6"/>
    <w:rsid w:val="00680F72"/>
    <w:rsid w:val="006B3C5B"/>
    <w:rsid w:val="006B7802"/>
    <w:rsid w:val="006E41C0"/>
    <w:rsid w:val="00744FC3"/>
    <w:rsid w:val="007525F3"/>
    <w:rsid w:val="00787822"/>
    <w:rsid w:val="007A398A"/>
    <w:rsid w:val="007A5B6D"/>
    <w:rsid w:val="007A71DD"/>
    <w:rsid w:val="007B4ADF"/>
    <w:rsid w:val="007F4FD8"/>
    <w:rsid w:val="00813022"/>
    <w:rsid w:val="00846E6F"/>
    <w:rsid w:val="00867490"/>
    <w:rsid w:val="00884EC9"/>
    <w:rsid w:val="008A44BC"/>
    <w:rsid w:val="008B74CE"/>
    <w:rsid w:val="008C3FDD"/>
    <w:rsid w:val="008D01A4"/>
    <w:rsid w:val="008D3C6A"/>
    <w:rsid w:val="0096495F"/>
    <w:rsid w:val="00966E28"/>
    <w:rsid w:val="00970C44"/>
    <w:rsid w:val="009E313A"/>
    <w:rsid w:val="00A335A2"/>
    <w:rsid w:val="00A4356B"/>
    <w:rsid w:val="00A752C5"/>
    <w:rsid w:val="00A94630"/>
    <w:rsid w:val="00AA728E"/>
    <w:rsid w:val="00AE0CBA"/>
    <w:rsid w:val="00AF2F93"/>
    <w:rsid w:val="00AF5479"/>
    <w:rsid w:val="00B31933"/>
    <w:rsid w:val="00B40AB2"/>
    <w:rsid w:val="00B677BA"/>
    <w:rsid w:val="00B8780B"/>
    <w:rsid w:val="00B929A2"/>
    <w:rsid w:val="00BA4064"/>
    <w:rsid w:val="00BC398C"/>
    <w:rsid w:val="00BD26B5"/>
    <w:rsid w:val="00BD68A6"/>
    <w:rsid w:val="00BE4B0D"/>
    <w:rsid w:val="00BF27E3"/>
    <w:rsid w:val="00C3557D"/>
    <w:rsid w:val="00C51DF9"/>
    <w:rsid w:val="00C63CEA"/>
    <w:rsid w:val="00C83186"/>
    <w:rsid w:val="00C951E2"/>
    <w:rsid w:val="00C97A35"/>
    <w:rsid w:val="00CB200C"/>
    <w:rsid w:val="00CB29F6"/>
    <w:rsid w:val="00CB7316"/>
    <w:rsid w:val="00CE3591"/>
    <w:rsid w:val="00CF49AF"/>
    <w:rsid w:val="00CF6A88"/>
    <w:rsid w:val="00D00D8D"/>
    <w:rsid w:val="00D066F3"/>
    <w:rsid w:val="00D1531D"/>
    <w:rsid w:val="00D23D67"/>
    <w:rsid w:val="00D436C9"/>
    <w:rsid w:val="00D47D87"/>
    <w:rsid w:val="00D87E38"/>
    <w:rsid w:val="00DE309B"/>
    <w:rsid w:val="00DE3FD8"/>
    <w:rsid w:val="00DF0125"/>
    <w:rsid w:val="00E22C08"/>
    <w:rsid w:val="00E3790B"/>
    <w:rsid w:val="00E41CA3"/>
    <w:rsid w:val="00E85C2C"/>
    <w:rsid w:val="00E92367"/>
    <w:rsid w:val="00EA009B"/>
    <w:rsid w:val="00EA46FF"/>
    <w:rsid w:val="00EB2736"/>
    <w:rsid w:val="00EC02C6"/>
    <w:rsid w:val="00EC3900"/>
    <w:rsid w:val="00F0287F"/>
    <w:rsid w:val="00F0636D"/>
    <w:rsid w:val="00F07DF8"/>
    <w:rsid w:val="00F21C74"/>
    <w:rsid w:val="00F307C7"/>
    <w:rsid w:val="00F55E89"/>
    <w:rsid w:val="00F8277F"/>
    <w:rsid w:val="00F91BC2"/>
    <w:rsid w:val="00FC262C"/>
    <w:rsid w:val="00FD3A66"/>
    <w:rsid w:val="00FF3337"/>
    <w:rsid w:val="03316532"/>
    <w:rsid w:val="047A77AC"/>
    <w:rsid w:val="0CD445A5"/>
    <w:rsid w:val="0D29441A"/>
    <w:rsid w:val="0D576520"/>
    <w:rsid w:val="10B331AD"/>
    <w:rsid w:val="113C0957"/>
    <w:rsid w:val="1299771C"/>
    <w:rsid w:val="18C03013"/>
    <w:rsid w:val="190C34D2"/>
    <w:rsid w:val="1E697A64"/>
    <w:rsid w:val="21CC2727"/>
    <w:rsid w:val="22EB6EF2"/>
    <w:rsid w:val="249008F0"/>
    <w:rsid w:val="25E852D6"/>
    <w:rsid w:val="26FC5F58"/>
    <w:rsid w:val="27D84437"/>
    <w:rsid w:val="27DB57F7"/>
    <w:rsid w:val="282320BA"/>
    <w:rsid w:val="28F82A09"/>
    <w:rsid w:val="2CA51A58"/>
    <w:rsid w:val="2D2043B0"/>
    <w:rsid w:val="2D7B4459"/>
    <w:rsid w:val="326D7CE5"/>
    <w:rsid w:val="32BD5BDC"/>
    <w:rsid w:val="37C807DD"/>
    <w:rsid w:val="38B214FA"/>
    <w:rsid w:val="3ED4764F"/>
    <w:rsid w:val="40204742"/>
    <w:rsid w:val="43270482"/>
    <w:rsid w:val="444A6DEB"/>
    <w:rsid w:val="479F5BF9"/>
    <w:rsid w:val="48265568"/>
    <w:rsid w:val="4BE25B8D"/>
    <w:rsid w:val="4BE53926"/>
    <w:rsid w:val="4E304A06"/>
    <w:rsid w:val="4EF7363B"/>
    <w:rsid w:val="52531047"/>
    <w:rsid w:val="532D240D"/>
    <w:rsid w:val="54D8391B"/>
    <w:rsid w:val="56B8553C"/>
    <w:rsid w:val="57387BAF"/>
    <w:rsid w:val="587A2444"/>
    <w:rsid w:val="58FC37BF"/>
    <w:rsid w:val="5C0A490D"/>
    <w:rsid w:val="5CB42BA8"/>
    <w:rsid w:val="60052A3C"/>
    <w:rsid w:val="6656423D"/>
    <w:rsid w:val="66EF0002"/>
    <w:rsid w:val="69D17067"/>
    <w:rsid w:val="6A08484E"/>
    <w:rsid w:val="6AF703C0"/>
    <w:rsid w:val="6E3C35FD"/>
    <w:rsid w:val="6E527CDE"/>
    <w:rsid w:val="70C04135"/>
    <w:rsid w:val="71C730BB"/>
    <w:rsid w:val="724C4919"/>
    <w:rsid w:val="73C12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uiPriority="99" w:unhideWhenUsed="1"/>
    <w:lsdException w:name="annotation text" w:semiHidden="1" w:qFormat="1"/>
    <w:lsdException w:name="header" w:uiPriority="99" w:unhideWhenUsed="1" w:qFormat="1"/>
    <w:lsdException w:name="footer" w:uiPriority="99" w:unhideWhenUsed="1" w:qFormat="1"/>
    <w:lsdException w:name="index heading" w:semiHidden="1" w:qFormat="1"/>
    <w:lsdException w:name="caption" w:qFormat="1"/>
    <w:lsdException w:name="table of figures" w:semiHidden="1" w:uiPriority="99" w:unhideWhenUsed="1"/>
    <w:lsdException w:name="envelope address" w:semiHidden="1" w:qFormat="1"/>
    <w:lsdException w:name="envelope return" w:semiHidden="1" w:qFormat="1"/>
    <w:lsdException w:name="footnote reference" w:semiHidden="1" w:uiPriority="99" w:unhideWhenUsed="1"/>
    <w:lsdException w:name="annotation reference" w:semiHidden="1" w:qFormat="1"/>
    <w:lsdException w:name="line number" w:semiHidden="1" w:qFormat="1"/>
    <w:lsdException w:name="page number" w:qFormat="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qFormat="1"/>
    <w:lsdException w:name="List" w:semiHidden="1" w:qFormat="1"/>
    <w:lsdException w:name="List Bullet" w:semiHidden="1" w:qFormat="1"/>
    <w:lsdException w:name="List Number" w:semiHidden="1" w:qFormat="1"/>
    <w:lsdException w:name="List 2" w:semiHidden="1" w:qFormat="1"/>
    <w:lsdException w:name="List 3" w:semiHidden="1" w:qFormat="1"/>
    <w:lsdException w:name="List 4" w:semiHidden="1" w:qFormat="1"/>
    <w:lsdException w:name="List 5" w:semiHidden="1" w:qFormat="1"/>
    <w:lsdException w:name="List Bullet 2" w:semiHidden="1" w:qFormat="1"/>
    <w:lsdException w:name="List Bullet 3" w:semiHidden="1" w:qFormat="1"/>
    <w:lsdException w:name="List Bullet 4" w:semiHidden="1" w:qFormat="1"/>
    <w:lsdException w:name="List Bullet 5" w:semiHidden="1" w:qFormat="1"/>
    <w:lsdException w:name="List Number 2" w:semiHidden="1" w:qFormat="1"/>
    <w:lsdException w:name="List Number 3" w:semiHidden="1" w:qFormat="1"/>
    <w:lsdException w:name="List Number 4" w:semiHidden="1" w:qFormat="1"/>
    <w:lsdException w:name="List Number 5" w:semiHidden="1" w:qFormat="1"/>
    <w:lsdException w:name="Title" w:uiPriority="10" w:qFormat="1"/>
    <w:lsdException w:name="Closing" w:semiHidden="1" w:qFormat="1"/>
    <w:lsdException w:name="Signature" w:semiHidden="1" w:qFormat="1"/>
    <w:lsdException w:name="Default Paragraph Font" w:uiPriority="1" w:unhideWhenUsed="1" w:qFormat="1"/>
    <w:lsdException w:name="Body Text" w:qFormat="1"/>
    <w:lsdException w:name="Body Text Indent" w:qFormat="1"/>
    <w:lsdException w:name="List Continue" w:semiHidden="1" w:qFormat="1"/>
    <w:lsdException w:name="List Continue 2" w:semiHidden="1" w:qFormat="1"/>
    <w:lsdException w:name="List Continue 3" w:semiHidden="1" w:qFormat="1"/>
    <w:lsdException w:name="List Continue 4" w:semiHidden="1" w:qFormat="1"/>
    <w:lsdException w:name="List Continue 5" w:semiHidden="1" w:qFormat="1"/>
    <w:lsdException w:name="Message Header" w:semiHidden="1" w:qFormat="1"/>
    <w:lsdException w:name="Subtitle" w:qFormat="1"/>
    <w:lsdException w:name="Salutation" w:semiHidden="1" w:qFormat="1"/>
    <w:lsdException w:name="Date" w:qFormat="1"/>
    <w:lsdException w:name="Body Text First Indent" w:semiHidden="1" w:qFormat="1"/>
    <w:lsdException w:name="Body Text First Indent 2" w:semiHidden="1" w:qFormat="1"/>
    <w:lsdException w:name="Note Heading" w:semiHidden="1" w:qFormat="1"/>
    <w:lsdException w:name="Body Text 2" w:qFormat="1"/>
    <w:lsdException w:name="Body Text 3" w:semiHidden="1" w:qFormat="1"/>
    <w:lsdException w:name="Body Text Indent 2" w:qFormat="1"/>
    <w:lsdException w:name="Body Text Indent 3" w:qFormat="1"/>
    <w:lsdException w:name="Block Text" w:semiHidden="1" w:qFormat="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qFormat="1"/>
    <w:lsdException w:name="HTML Top of Form" w:semiHidden="1" w:uiPriority="99" w:unhideWhenUsed="1"/>
    <w:lsdException w:name="HTML Bottom of Form" w:semiHidden="1" w:uiPriority="99" w:unhideWhenUsed="1"/>
    <w:lsdException w:name="Normal (Web)"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qFormat="1"/>
    <w:lsdException w:name="HTML Sample" w:semiHidden="1" w:qFormat="1"/>
    <w:lsdException w:name="HTML Typewriter" w:semiHidden="1" w:qFormat="1"/>
    <w:lsdException w:name="HTML Variable" w:semiHidden="1" w:qFormat="1"/>
    <w:lsdException w:name="Normal Table"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uiPriority="99"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widowControl w:val="0"/>
      <w:jc w:val="both"/>
    </w:pPr>
    <w:rPr>
      <w:kern w:val="2"/>
      <w:sz w:val="21"/>
    </w:rPr>
  </w:style>
  <w:style w:type="paragraph" w:styleId="1">
    <w:name w:val="heading 1"/>
    <w:basedOn w:val="a1"/>
    <w:next w:val="a1"/>
    <w:link w:val="1Char1"/>
    <w:qFormat/>
    <w:pPr>
      <w:jc w:val="center"/>
      <w:outlineLvl w:val="0"/>
    </w:pPr>
    <w:rPr>
      <w:b/>
      <w:kern w:val="0"/>
      <w:sz w:val="32"/>
    </w:rPr>
  </w:style>
  <w:style w:type="paragraph" w:styleId="21">
    <w:name w:val="heading 2"/>
    <w:basedOn w:val="a1"/>
    <w:next w:val="a1"/>
    <w:link w:val="2Char"/>
    <w:qFormat/>
    <w:pPr>
      <w:spacing w:before="45" w:after="45" w:line="360" w:lineRule="auto"/>
      <w:outlineLvl w:val="1"/>
    </w:pPr>
    <w:rPr>
      <w:b/>
      <w:kern w:val="0"/>
      <w:sz w:val="24"/>
    </w:rPr>
  </w:style>
  <w:style w:type="paragraph" w:styleId="31">
    <w:name w:val="heading 3"/>
    <w:basedOn w:val="a1"/>
    <w:next w:val="a1"/>
    <w:link w:val="3Char"/>
    <w:qFormat/>
    <w:pPr>
      <w:spacing w:before="240" w:after="240"/>
      <w:ind w:left="720" w:hanging="432"/>
      <w:outlineLvl w:val="2"/>
    </w:pPr>
    <w:rPr>
      <w:sz w:val="24"/>
    </w:rPr>
  </w:style>
  <w:style w:type="paragraph" w:styleId="41">
    <w:name w:val="heading 4"/>
    <w:basedOn w:val="a1"/>
    <w:next w:val="a1"/>
    <w:link w:val="4Char"/>
    <w:qFormat/>
    <w:pPr>
      <w:spacing w:before="120" w:after="120"/>
      <w:ind w:left="864" w:hanging="144"/>
      <w:outlineLvl w:val="3"/>
    </w:pPr>
    <w:rPr>
      <w:b/>
      <w:kern w:val="0"/>
      <w:sz w:val="22"/>
    </w:rPr>
  </w:style>
  <w:style w:type="paragraph" w:styleId="51">
    <w:name w:val="heading 5"/>
    <w:basedOn w:val="a1"/>
    <w:next w:val="a1"/>
    <w:link w:val="5Char"/>
    <w:qFormat/>
    <w:pPr>
      <w:ind w:left="1008" w:hanging="432"/>
      <w:outlineLvl w:val="4"/>
    </w:pPr>
    <w:rPr>
      <w:kern w:val="0"/>
      <w:sz w:val="20"/>
    </w:rPr>
  </w:style>
  <w:style w:type="paragraph" w:styleId="6">
    <w:name w:val="heading 6"/>
    <w:basedOn w:val="a1"/>
    <w:next w:val="a1"/>
    <w:link w:val="6Char"/>
    <w:qFormat/>
    <w:pPr>
      <w:ind w:left="1152" w:hanging="432"/>
      <w:outlineLvl w:val="5"/>
    </w:pPr>
    <w:rPr>
      <w:kern w:val="0"/>
      <w:sz w:val="20"/>
    </w:rPr>
  </w:style>
  <w:style w:type="paragraph" w:styleId="7">
    <w:name w:val="heading 7"/>
    <w:basedOn w:val="a1"/>
    <w:next w:val="a1"/>
    <w:link w:val="7Char"/>
    <w:qFormat/>
    <w:pPr>
      <w:ind w:left="1296" w:hanging="288"/>
      <w:outlineLvl w:val="6"/>
    </w:pPr>
    <w:rPr>
      <w:kern w:val="0"/>
      <w:sz w:val="20"/>
    </w:rPr>
  </w:style>
  <w:style w:type="paragraph" w:styleId="8">
    <w:name w:val="heading 8"/>
    <w:basedOn w:val="a1"/>
    <w:next w:val="a1"/>
    <w:link w:val="8Char"/>
    <w:qFormat/>
    <w:pPr>
      <w:ind w:left="1440" w:hanging="432"/>
      <w:outlineLvl w:val="7"/>
    </w:pPr>
    <w:rPr>
      <w:kern w:val="0"/>
      <w:sz w:val="20"/>
    </w:rPr>
  </w:style>
  <w:style w:type="paragraph" w:styleId="9">
    <w:name w:val="heading 9"/>
    <w:basedOn w:val="a1"/>
    <w:next w:val="a1"/>
    <w:link w:val="9Char"/>
    <w:qFormat/>
    <w:pPr>
      <w:ind w:left="1584" w:hanging="144"/>
      <w:outlineLvl w:val="8"/>
    </w:pPr>
    <w:rPr>
      <w:kern w:val="0"/>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2">
    <w:name w:val="List 3"/>
    <w:basedOn w:val="a1"/>
    <w:semiHidden/>
    <w:qFormat/>
    <w:pPr>
      <w:ind w:leftChars="400" w:left="100" w:hangingChars="200" w:hanging="200"/>
    </w:pPr>
    <w:rPr>
      <w:szCs w:val="24"/>
    </w:rPr>
  </w:style>
  <w:style w:type="paragraph" w:styleId="a5">
    <w:name w:val="annotation subject"/>
    <w:basedOn w:val="a6"/>
    <w:next w:val="a6"/>
    <w:link w:val="Char"/>
    <w:semiHidden/>
    <w:qFormat/>
    <w:rPr>
      <w:b/>
      <w:bCs/>
      <w:szCs w:val="24"/>
    </w:rPr>
  </w:style>
  <w:style w:type="paragraph" w:styleId="a6">
    <w:name w:val="annotation text"/>
    <w:basedOn w:val="a1"/>
    <w:link w:val="Char0"/>
    <w:semiHidden/>
    <w:qFormat/>
    <w:pPr>
      <w:jc w:val="left"/>
    </w:pPr>
    <w:rPr>
      <w:kern w:val="0"/>
      <w:sz w:val="20"/>
    </w:rPr>
  </w:style>
  <w:style w:type="paragraph" w:styleId="70">
    <w:name w:val="toc 7"/>
    <w:basedOn w:val="a1"/>
    <w:next w:val="a1"/>
    <w:semiHidden/>
    <w:qFormat/>
    <w:pPr>
      <w:ind w:left="1260"/>
      <w:jc w:val="left"/>
    </w:pPr>
    <w:rPr>
      <w:sz w:val="18"/>
      <w:szCs w:val="18"/>
    </w:rPr>
  </w:style>
  <w:style w:type="paragraph" w:styleId="a7">
    <w:name w:val="Body Text First Indent"/>
    <w:basedOn w:val="a8"/>
    <w:link w:val="Char1"/>
    <w:semiHidden/>
    <w:qFormat/>
    <w:pPr>
      <w:snapToGrid/>
      <w:spacing w:after="120" w:line="240" w:lineRule="auto"/>
      <w:ind w:firstLineChars="100" w:firstLine="420"/>
    </w:pPr>
    <w:rPr>
      <w:rFonts w:ascii="Times New Roman"/>
      <w:szCs w:val="24"/>
    </w:rPr>
  </w:style>
  <w:style w:type="paragraph" w:styleId="a8">
    <w:name w:val="Body Text"/>
    <w:basedOn w:val="a1"/>
    <w:link w:val="Char2"/>
    <w:qFormat/>
    <w:pPr>
      <w:tabs>
        <w:tab w:val="left" w:pos="2138"/>
      </w:tabs>
      <w:snapToGrid w:val="0"/>
      <w:spacing w:line="360" w:lineRule="auto"/>
    </w:pPr>
    <w:rPr>
      <w:rFonts w:ascii="宋体"/>
      <w:kern w:val="10"/>
      <w:sz w:val="20"/>
    </w:rPr>
  </w:style>
  <w:style w:type="paragraph" w:styleId="2">
    <w:name w:val="List Number 2"/>
    <w:basedOn w:val="a1"/>
    <w:semiHidden/>
    <w:qFormat/>
    <w:pPr>
      <w:numPr>
        <w:numId w:val="1"/>
      </w:numPr>
    </w:pPr>
    <w:rPr>
      <w:szCs w:val="24"/>
    </w:rPr>
  </w:style>
  <w:style w:type="paragraph" w:styleId="a9">
    <w:name w:val="Note Heading"/>
    <w:basedOn w:val="a1"/>
    <w:next w:val="a1"/>
    <w:link w:val="Char3"/>
    <w:semiHidden/>
    <w:qFormat/>
    <w:pPr>
      <w:jc w:val="center"/>
    </w:pPr>
    <w:rPr>
      <w:kern w:val="0"/>
      <w:sz w:val="20"/>
      <w:szCs w:val="24"/>
    </w:rPr>
  </w:style>
  <w:style w:type="paragraph" w:styleId="40">
    <w:name w:val="List Bullet 4"/>
    <w:basedOn w:val="a1"/>
    <w:semiHidden/>
    <w:qFormat/>
    <w:pPr>
      <w:numPr>
        <w:numId w:val="2"/>
      </w:numPr>
    </w:pPr>
    <w:rPr>
      <w:szCs w:val="24"/>
    </w:rPr>
  </w:style>
  <w:style w:type="paragraph" w:styleId="80">
    <w:name w:val="index 8"/>
    <w:basedOn w:val="a1"/>
    <w:next w:val="a1"/>
    <w:semiHidden/>
    <w:qFormat/>
    <w:pPr>
      <w:ind w:left="1680" w:hanging="210"/>
      <w:jc w:val="left"/>
    </w:pPr>
    <w:rPr>
      <w:sz w:val="20"/>
    </w:rPr>
  </w:style>
  <w:style w:type="paragraph" w:styleId="aa">
    <w:name w:val="E-mail Signature"/>
    <w:basedOn w:val="a1"/>
    <w:link w:val="Char4"/>
    <w:semiHidden/>
    <w:qFormat/>
    <w:rPr>
      <w:kern w:val="0"/>
      <w:sz w:val="20"/>
      <w:szCs w:val="24"/>
    </w:rPr>
  </w:style>
  <w:style w:type="paragraph" w:styleId="a">
    <w:name w:val="List Number"/>
    <w:basedOn w:val="a1"/>
    <w:semiHidden/>
    <w:qFormat/>
    <w:pPr>
      <w:numPr>
        <w:numId w:val="3"/>
      </w:numPr>
    </w:pPr>
    <w:rPr>
      <w:szCs w:val="24"/>
    </w:rPr>
  </w:style>
  <w:style w:type="paragraph" w:styleId="ab">
    <w:name w:val="Normal Indent"/>
    <w:basedOn w:val="a1"/>
    <w:link w:val="Char5"/>
    <w:qFormat/>
    <w:pPr>
      <w:ind w:firstLine="420"/>
    </w:pPr>
    <w:rPr>
      <w:kern w:val="0"/>
      <w:sz w:val="20"/>
    </w:rPr>
  </w:style>
  <w:style w:type="paragraph" w:styleId="ac">
    <w:name w:val="caption"/>
    <w:basedOn w:val="a1"/>
    <w:next w:val="a1"/>
    <w:qFormat/>
    <w:pPr>
      <w:spacing w:before="152" w:after="160"/>
    </w:pPr>
    <w:rPr>
      <w:rFonts w:ascii="Arial" w:eastAsia="黑体" w:hAnsi="Arial" w:cs="Arial"/>
      <w:sz w:val="20"/>
    </w:rPr>
  </w:style>
  <w:style w:type="paragraph" w:styleId="52">
    <w:name w:val="index 5"/>
    <w:basedOn w:val="a1"/>
    <w:next w:val="a1"/>
    <w:semiHidden/>
    <w:qFormat/>
    <w:pPr>
      <w:ind w:left="1050" w:hanging="210"/>
      <w:jc w:val="left"/>
    </w:pPr>
    <w:rPr>
      <w:sz w:val="20"/>
    </w:rPr>
  </w:style>
  <w:style w:type="paragraph" w:styleId="a0">
    <w:name w:val="List Bullet"/>
    <w:basedOn w:val="a1"/>
    <w:semiHidden/>
    <w:qFormat/>
    <w:pPr>
      <w:numPr>
        <w:numId w:val="4"/>
      </w:numPr>
    </w:pPr>
    <w:rPr>
      <w:szCs w:val="24"/>
    </w:rPr>
  </w:style>
  <w:style w:type="paragraph" w:styleId="ad">
    <w:name w:val="envelope address"/>
    <w:basedOn w:val="a1"/>
    <w:semiHidden/>
    <w:qFormat/>
    <w:pPr>
      <w:snapToGrid w:val="0"/>
      <w:ind w:leftChars="1400" w:left="100"/>
    </w:pPr>
    <w:rPr>
      <w:rFonts w:ascii="Arial" w:hAnsi="Arial" w:cs="Arial"/>
      <w:sz w:val="24"/>
      <w:szCs w:val="24"/>
    </w:rPr>
  </w:style>
  <w:style w:type="paragraph" w:styleId="ae">
    <w:name w:val="Document Map"/>
    <w:basedOn w:val="a1"/>
    <w:link w:val="Char6"/>
    <w:semiHidden/>
    <w:qFormat/>
    <w:pPr>
      <w:shd w:val="clear" w:color="auto" w:fill="000080"/>
    </w:pPr>
    <w:rPr>
      <w:kern w:val="0"/>
      <w:sz w:val="20"/>
    </w:rPr>
  </w:style>
  <w:style w:type="paragraph" w:styleId="af">
    <w:name w:val="toa heading"/>
    <w:basedOn w:val="a1"/>
    <w:next w:val="a1"/>
    <w:semiHidden/>
    <w:qFormat/>
    <w:pPr>
      <w:autoSpaceDE w:val="0"/>
      <w:autoSpaceDN w:val="0"/>
      <w:adjustRightInd w:val="0"/>
      <w:spacing w:before="120" w:after="60" w:line="360" w:lineRule="auto"/>
      <w:ind w:right="-425"/>
    </w:pPr>
    <w:rPr>
      <w:rFonts w:ascii="Arial" w:hAnsi="Arial"/>
      <w:color w:val="000000"/>
      <w:sz w:val="24"/>
    </w:rPr>
  </w:style>
  <w:style w:type="paragraph" w:styleId="60">
    <w:name w:val="index 6"/>
    <w:basedOn w:val="a1"/>
    <w:next w:val="a1"/>
    <w:semiHidden/>
    <w:qFormat/>
    <w:pPr>
      <w:ind w:left="1260" w:hanging="210"/>
      <w:jc w:val="left"/>
    </w:pPr>
    <w:rPr>
      <w:sz w:val="20"/>
    </w:rPr>
  </w:style>
  <w:style w:type="paragraph" w:styleId="af0">
    <w:name w:val="Salutation"/>
    <w:basedOn w:val="a1"/>
    <w:next w:val="a1"/>
    <w:link w:val="Char7"/>
    <w:semiHidden/>
    <w:qFormat/>
    <w:rPr>
      <w:kern w:val="0"/>
      <w:sz w:val="20"/>
      <w:szCs w:val="24"/>
    </w:rPr>
  </w:style>
  <w:style w:type="paragraph" w:styleId="33">
    <w:name w:val="Body Text 3"/>
    <w:basedOn w:val="a1"/>
    <w:link w:val="3Char0"/>
    <w:semiHidden/>
    <w:qFormat/>
    <w:pPr>
      <w:spacing w:after="120"/>
    </w:pPr>
    <w:rPr>
      <w:kern w:val="0"/>
      <w:sz w:val="16"/>
      <w:szCs w:val="16"/>
    </w:rPr>
  </w:style>
  <w:style w:type="paragraph" w:styleId="af1">
    <w:name w:val="Closing"/>
    <w:basedOn w:val="a1"/>
    <w:link w:val="Char8"/>
    <w:semiHidden/>
    <w:qFormat/>
    <w:pPr>
      <w:ind w:leftChars="2100" w:left="100"/>
    </w:pPr>
    <w:rPr>
      <w:kern w:val="0"/>
      <w:sz w:val="20"/>
      <w:szCs w:val="24"/>
    </w:rPr>
  </w:style>
  <w:style w:type="paragraph" w:styleId="30">
    <w:name w:val="List Bullet 3"/>
    <w:basedOn w:val="a1"/>
    <w:semiHidden/>
    <w:qFormat/>
    <w:pPr>
      <w:numPr>
        <w:numId w:val="5"/>
      </w:numPr>
    </w:pPr>
    <w:rPr>
      <w:szCs w:val="24"/>
    </w:rPr>
  </w:style>
  <w:style w:type="paragraph" w:styleId="af2">
    <w:name w:val="Body Text Indent"/>
    <w:basedOn w:val="a1"/>
    <w:link w:val="Char9"/>
    <w:qFormat/>
    <w:pPr>
      <w:spacing w:beforeLines="50" w:line="360" w:lineRule="auto"/>
      <w:ind w:firstLineChars="200" w:firstLine="440"/>
    </w:pPr>
    <w:rPr>
      <w:rFonts w:ascii="宋体" w:hAnsi="宋体"/>
      <w:color w:val="FF0000"/>
      <w:kern w:val="0"/>
      <w:sz w:val="22"/>
    </w:rPr>
  </w:style>
  <w:style w:type="paragraph" w:styleId="3">
    <w:name w:val="List Number 3"/>
    <w:basedOn w:val="a1"/>
    <w:semiHidden/>
    <w:qFormat/>
    <w:pPr>
      <w:numPr>
        <w:numId w:val="6"/>
      </w:numPr>
    </w:pPr>
    <w:rPr>
      <w:szCs w:val="24"/>
    </w:rPr>
  </w:style>
  <w:style w:type="paragraph" w:styleId="22">
    <w:name w:val="List 2"/>
    <w:basedOn w:val="a1"/>
    <w:semiHidden/>
    <w:qFormat/>
    <w:pPr>
      <w:ind w:leftChars="200" w:left="100" w:hangingChars="200" w:hanging="200"/>
    </w:pPr>
    <w:rPr>
      <w:szCs w:val="24"/>
    </w:rPr>
  </w:style>
  <w:style w:type="paragraph" w:styleId="af3">
    <w:name w:val="List Continue"/>
    <w:basedOn w:val="a1"/>
    <w:semiHidden/>
    <w:qFormat/>
    <w:pPr>
      <w:spacing w:after="120"/>
      <w:ind w:leftChars="200" w:left="420"/>
    </w:pPr>
    <w:rPr>
      <w:szCs w:val="24"/>
    </w:rPr>
  </w:style>
  <w:style w:type="paragraph" w:styleId="af4">
    <w:name w:val="Block Text"/>
    <w:basedOn w:val="a1"/>
    <w:semiHidden/>
    <w:qFormat/>
    <w:pPr>
      <w:spacing w:after="120"/>
      <w:ind w:leftChars="700" w:left="1440" w:rightChars="700" w:right="1440"/>
    </w:pPr>
    <w:rPr>
      <w:szCs w:val="24"/>
    </w:rPr>
  </w:style>
  <w:style w:type="paragraph" w:styleId="20">
    <w:name w:val="List Bullet 2"/>
    <w:basedOn w:val="a1"/>
    <w:semiHidden/>
    <w:qFormat/>
    <w:pPr>
      <w:numPr>
        <w:numId w:val="7"/>
      </w:numPr>
    </w:pPr>
    <w:rPr>
      <w:szCs w:val="24"/>
    </w:rPr>
  </w:style>
  <w:style w:type="paragraph" w:styleId="HTML">
    <w:name w:val="HTML Address"/>
    <w:basedOn w:val="a1"/>
    <w:link w:val="HTMLChar"/>
    <w:semiHidden/>
    <w:qFormat/>
    <w:rPr>
      <w:i/>
      <w:iCs/>
      <w:kern w:val="0"/>
      <w:sz w:val="20"/>
      <w:szCs w:val="24"/>
    </w:rPr>
  </w:style>
  <w:style w:type="paragraph" w:styleId="42">
    <w:name w:val="index 4"/>
    <w:basedOn w:val="a1"/>
    <w:next w:val="a1"/>
    <w:semiHidden/>
    <w:qFormat/>
    <w:pPr>
      <w:ind w:left="840" w:hanging="210"/>
      <w:jc w:val="left"/>
    </w:pPr>
    <w:rPr>
      <w:sz w:val="20"/>
    </w:rPr>
  </w:style>
  <w:style w:type="paragraph" w:styleId="53">
    <w:name w:val="toc 5"/>
    <w:basedOn w:val="a1"/>
    <w:next w:val="a1"/>
    <w:semiHidden/>
    <w:qFormat/>
    <w:pPr>
      <w:tabs>
        <w:tab w:val="right" w:leader="dot" w:pos="8948"/>
      </w:tabs>
      <w:spacing w:line="360" w:lineRule="auto"/>
      <w:ind w:leftChars="200" w:left="420" w:rightChars="200" w:right="420" w:firstLineChars="400" w:firstLine="960"/>
    </w:pPr>
    <w:rPr>
      <w:rFonts w:ascii="宋体" w:hAnsi="宋体"/>
      <w:kern w:val="0"/>
      <w:sz w:val="24"/>
      <w:szCs w:val="24"/>
    </w:rPr>
  </w:style>
  <w:style w:type="paragraph" w:styleId="34">
    <w:name w:val="toc 3"/>
    <w:basedOn w:val="a1"/>
    <w:next w:val="a1"/>
    <w:uiPriority w:val="39"/>
    <w:qFormat/>
    <w:pPr>
      <w:tabs>
        <w:tab w:val="right" w:leader="dot" w:pos="8949"/>
      </w:tabs>
      <w:adjustRightInd w:val="0"/>
      <w:snapToGrid w:val="0"/>
      <w:spacing w:line="360" w:lineRule="auto"/>
      <w:ind w:rightChars="200" w:right="420" w:firstLineChars="400" w:firstLine="964"/>
      <w:jc w:val="distribute"/>
    </w:pPr>
    <w:rPr>
      <w:rFonts w:ascii="宋体" w:hAnsi="宋体"/>
      <w:b/>
      <w:iCs/>
      <w:sz w:val="24"/>
      <w:szCs w:val="24"/>
    </w:rPr>
  </w:style>
  <w:style w:type="paragraph" w:styleId="af5">
    <w:name w:val="Plain Text"/>
    <w:basedOn w:val="a1"/>
    <w:link w:val="Chara"/>
    <w:qFormat/>
    <w:rPr>
      <w:rFonts w:ascii="宋体" w:hAnsi="Courier New"/>
      <w:kern w:val="0"/>
      <w:sz w:val="20"/>
      <w:szCs w:val="21"/>
    </w:rPr>
  </w:style>
  <w:style w:type="paragraph" w:styleId="50">
    <w:name w:val="List Bullet 5"/>
    <w:basedOn w:val="a1"/>
    <w:semiHidden/>
    <w:qFormat/>
    <w:pPr>
      <w:numPr>
        <w:numId w:val="8"/>
      </w:numPr>
    </w:pPr>
    <w:rPr>
      <w:szCs w:val="24"/>
    </w:rPr>
  </w:style>
  <w:style w:type="paragraph" w:styleId="4">
    <w:name w:val="List Number 4"/>
    <w:basedOn w:val="a1"/>
    <w:semiHidden/>
    <w:qFormat/>
    <w:pPr>
      <w:numPr>
        <w:numId w:val="9"/>
      </w:numPr>
    </w:pPr>
    <w:rPr>
      <w:szCs w:val="24"/>
    </w:rPr>
  </w:style>
  <w:style w:type="paragraph" w:styleId="81">
    <w:name w:val="toc 8"/>
    <w:basedOn w:val="a1"/>
    <w:next w:val="a1"/>
    <w:semiHidden/>
    <w:qFormat/>
    <w:pPr>
      <w:ind w:left="1470"/>
      <w:jc w:val="left"/>
    </w:pPr>
    <w:rPr>
      <w:sz w:val="18"/>
      <w:szCs w:val="18"/>
    </w:rPr>
  </w:style>
  <w:style w:type="paragraph" w:styleId="35">
    <w:name w:val="index 3"/>
    <w:basedOn w:val="a1"/>
    <w:next w:val="a1"/>
    <w:semiHidden/>
    <w:qFormat/>
    <w:pPr>
      <w:ind w:left="630" w:hanging="210"/>
      <w:jc w:val="left"/>
    </w:pPr>
    <w:rPr>
      <w:sz w:val="20"/>
    </w:rPr>
  </w:style>
  <w:style w:type="paragraph" w:styleId="af6">
    <w:name w:val="Date"/>
    <w:basedOn w:val="a1"/>
    <w:next w:val="a1"/>
    <w:link w:val="Charb"/>
    <w:qFormat/>
    <w:pPr>
      <w:ind w:leftChars="2500" w:left="100"/>
    </w:pPr>
    <w:rPr>
      <w:kern w:val="0"/>
      <w:sz w:val="20"/>
    </w:rPr>
  </w:style>
  <w:style w:type="paragraph" w:styleId="23">
    <w:name w:val="Body Text Indent 2"/>
    <w:basedOn w:val="a1"/>
    <w:link w:val="2Char0"/>
    <w:qFormat/>
    <w:pPr>
      <w:spacing w:after="120" w:line="480" w:lineRule="auto"/>
      <w:ind w:leftChars="200" w:left="420"/>
    </w:pPr>
    <w:rPr>
      <w:kern w:val="0"/>
      <w:sz w:val="20"/>
      <w:szCs w:val="24"/>
    </w:rPr>
  </w:style>
  <w:style w:type="paragraph" w:styleId="54">
    <w:name w:val="List Continue 5"/>
    <w:basedOn w:val="a1"/>
    <w:semiHidden/>
    <w:qFormat/>
    <w:pPr>
      <w:spacing w:after="120"/>
      <w:ind w:leftChars="1000" w:left="2100"/>
    </w:pPr>
    <w:rPr>
      <w:szCs w:val="24"/>
    </w:rPr>
  </w:style>
  <w:style w:type="paragraph" w:styleId="af7">
    <w:name w:val="Balloon Text"/>
    <w:basedOn w:val="a1"/>
    <w:link w:val="Charc"/>
    <w:semiHidden/>
    <w:qFormat/>
    <w:rPr>
      <w:kern w:val="0"/>
      <w:sz w:val="18"/>
      <w:szCs w:val="18"/>
    </w:rPr>
  </w:style>
  <w:style w:type="paragraph" w:styleId="af8">
    <w:name w:val="footer"/>
    <w:basedOn w:val="a1"/>
    <w:link w:val="Chard"/>
    <w:uiPriority w:val="99"/>
    <w:unhideWhenUsed/>
    <w:qFormat/>
    <w:pPr>
      <w:tabs>
        <w:tab w:val="center" w:pos="4153"/>
        <w:tab w:val="right" w:pos="8306"/>
      </w:tabs>
      <w:snapToGrid w:val="0"/>
      <w:jc w:val="left"/>
    </w:pPr>
    <w:rPr>
      <w:kern w:val="0"/>
      <w:sz w:val="18"/>
      <w:szCs w:val="18"/>
    </w:rPr>
  </w:style>
  <w:style w:type="paragraph" w:styleId="af9">
    <w:name w:val="envelope return"/>
    <w:basedOn w:val="a1"/>
    <w:semiHidden/>
    <w:qFormat/>
    <w:pPr>
      <w:snapToGrid w:val="0"/>
    </w:pPr>
    <w:rPr>
      <w:rFonts w:ascii="Arial" w:hAnsi="Arial" w:cs="Arial"/>
      <w:szCs w:val="24"/>
    </w:rPr>
  </w:style>
  <w:style w:type="paragraph" w:styleId="24">
    <w:name w:val="Body Text First Indent 2"/>
    <w:basedOn w:val="af2"/>
    <w:link w:val="2Char1"/>
    <w:semiHidden/>
    <w:qFormat/>
    <w:pPr>
      <w:spacing w:after="120" w:line="240" w:lineRule="auto"/>
      <w:ind w:leftChars="200" w:left="420" w:firstLine="420"/>
    </w:pPr>
    <w:rPr>
      <w:rFonts w:ascii="Times New Roman" w:hAnsi="Times New Roman"/>
      <w:szCs w:val="24"/>
    </w:rPr>
  </w:style>
  <w:style w:type="paragraph" w:styleId="afa">
    <w:name w:val="header"/>
    <w:basedOn w:val="a1"/>
    <w:link w:val="Chare"/>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afb">
    <w:name w:val="Signature"/>
    <w:basedOn w:val="a1"/>
    <w:link w:val="Charf"/>
    <w:semiHidden/>
    <w:qFormat/>
    <w:pPr>
      <w:ind w:leftChars="2100" w:left="100"/>
    </w:pPr>
    <w:rPr>
      <w:kern w:val="0"/>
      <w:sz w:val="20"/>
      <w:szCs w:val="24"/>
    </w:rPr>
  </w:style>
  <w:style w:type="paragraph" w:styleId="10">
    <w:name w:val="toc 1"/>
    <w:basedOn w:val="a1"/>
    <w:next w:val="a1"/>
    <w:uiPriority w:val="39"/>
    <w:qFormat/>
    <w:pPr>
      <w:tabs>
        <w:tab w:val="right" w:leader="dot" w:pos="8949"/>
      </w:tabs>
      <w:adjustRightInd w:val="0"/>
      <w:snapToGrid w:val="0"/>
      <w:spacing w:line="360" w:lineRule="auto"/>
      <w:ind w:rightChars="200" w:right="420" w:firstLineChars="400" w:firstLine="960"/>
    </w:pPr>
    <w:rPr>
      <w:rFonts w:ascii="宋体" w:hAnsi="宋体"/>
      <w:bCs/>
      <w:caps/>
      <w:sz w:val="24"/>
      <w:szCs w:val="24"/>
    </w:rPr>
  </w:style>
  <w:style w:type="paragraph" w:styleId="43">
    <w:name w:val="List Continue 4"/>
    <w:basedOn w:val="a1"/>
    <w:semiHidden/>
    <w:qFormat/>
    <w:pPr>
      <w:spacing w:after="120"/>
      <w:ind w:leftChars="800" w:left="1680"/>
    </w:pPr>
    <w:rPr>
      <w:szCs w:val="24"/>
    </w:rPr>
  </w:style>
  <w:style w:type="paragraph" w:styleId="44">
    <w:name w:val="toc 4"/>
    <w:basedOn w:val="a1"/>
    <w:next w:val="a1"/>
    <w:semiHidden/>
    <w:qFormat/>
    <w:pPr>
      <w:tabs>
        <w:tab w:val="right" w:leader="dot" w:pos="8949"/>
      </w:tabs>
      <w:adjustRightInd w:val="0"/>
      <w:snapToGrid w:val="0"/>
      <w:spacing w:line="360" w:lineRule="auto"/>
      <w:ind w:leftChars="300" w:left="630" w:rightChars="300" w:right="630"/>
      <w:jc w:val="distribute"/>
    </w:pPr>
    <w:rPr>
      <w:rFonts w:ascii="宋体" w:hAnsi="宋体"/>
      <w:szCs w:val="21"/>
    </w:rPr>
  </w:style>
  <w:style w:type="paragraph" w:styleId="afc">
    <w:name w:val="index heading"/>
    <w:basedOn w:val="a1"/>
    <w:next w:val="11"/>
    <w:semiHidden/>
    <w:qFormat/>
    <w:pPr>
      <w:spacing w:before="120" w:after="120"/>
      <w:jc w:val="left"/>
    </w:pPr>
    <w:rPr>
      <w:b/>
      <w:bCs/>
      <w:i/>
      <w:iCs/>
      <w:sz w:val="20"/>
    </w:rPr>
  </w:style>
  <w:style w:type="paragraph" w:styleId="11">
    <w:name w:val="index 1"/>
    <w:basedOn w:val="a1"/>
    <w:next w:val="a1"/>
    <w:semiHidden/>
    <w:qFormat/>
    <w:pPr>
      <w:ind w:left="210" w:hanging="210"/>
      <w:jc w:val="left"/>
    </w:pPr>
    <w:rPr>
      <w:sz w:val="20"/>
    </w:rPr>
  </w:style>
  <w:style w:type="paragraph" w:styleId="afd">
    <w:name w:val="Subtitle"/>
    <w:basedOn w:val="a1"/>
    <w:link w:val="Charf0"/>
    <w:qFormat/>
    <w:pPr>
      <w:spacing w:before="240" w:after="60" w:line="312" w:lineRule="auto"/>
      <w:jc w:val="center"/>
      <w:outlineLvl w:val="1"/>
    </w:pPr>
    <w:rPr>
      <w:rFonts w:ascii="Arial" w:hAnsi="Arial"/>
      <w:b/>
      <w:bCs/>
      <w:kern w:val="28"/>
      <w:sz w:val="32"/>
      <w:szCs w:val="32"/>
    </w:rPr>
  </w:style>
  <w:style w:type="paragraph" w:styleId="5">
    <w:name w:val="List Number 5"/>
    <w:basedOn w:val="a1"/>
    <w:semiHidden/>
    <w:qFormat/>
    <w:pPr>
      <w:numPr>
        <w:numId w:val="10"/>
      </w:numPr>
    </w:pPr>
    <w:rPr>
      <w:szCs w:val="24"/>
    </w:rPr>
  </w:style>
  <w:style w:type="paragraph" w:styleId="afe">
    <w:name w:val="List"/>
    <w:basedOn w:val="a1"/>
    <w:semiHidden/>
    <w:qFormat/>
    <w:pPr>
      <w:ind w:left="200" w:hangingChars="200" w:hanging="200"/>
    </w:pPr>
    <w:rPr>
      <w:szCs w:val="24"/>
    </w:rPr>
  </w:style>
  <w:style w:type="paragraph" w:styleId="61">
    <w:name w:val="toc 6"/>
    <w:basedOn w:val="a1"/>
    <w:next w:val="a1"/>
    <w:semiHidden/>
    <w:qFormat/>
    <w:pPr>
      <w:ind w:left="1050"/>
      <w:jc w:val="left"/>
    </w:pPr>
    <w:rPr>
      <w:sz w:val="18"/>
      <w:szCs w:val="18"/>
    </w:rPr>
  </w:style>
  <w:style w:type="paragraph" w:styleId="55">
    <w:name w:val="List 5"/>
    <w:basedOn w:val="a1"/>
    <w:semiHidden/>
    <w:qFormat/>
    <w:pPr>
      <w:ind w:leftChars="800" w:left="100" w:hangingChars="200" w:hanging="200"/>
    </w:pPr>
    <w:rPr>
      <w:szCs w:val="24"/>
    </w:rPr>
  </w:style>
  <w:style w:type="paragraph" w:styleId="36">
    <w:name w:val="Body Text Indent 3"/>
    <w:basedOn w:val="a1"/>
    <w:link w:val="3Char1"/>
    <w:qFormat/>
    <w:pPr>
      <w:spacing w:after="120"/>
      <w:ind w:leftChars="200" w:left="420"/>
    </w:pPr>
    <w:rPr>
      <w:kern w:val="0"/>
      <w:sz w:val="16"/>
      <w:szCs w:val="16"/>
    </w:rPr>
  </w:style>
  <w:style w:type="paragraph" w:styleId="71">
    <w:name w:val="index 7"/>
    <w:basedOn w:val="a1"/>
    <w:next w:val="a1"/>
    <w:semiHidden/>
    <w:qFormat/>
    <w:pPr>
      <w:ind w:left="1470" w:hanging="210"/>
      <w:jc w:val="left"/>
    </w:pPr>
    <w:rPr>
      <w:sz w:val="20"/>
    </w:rPr>
  </w:style>
  <w:style w:type="paragraph" w:styleId="90">
    <w:name w:val="index 9"/>
    <w:basedOn w:val="a1"/>
    <w:next w:val="a1"/>
    <w:semiHidden/>
    <w:qFormat/>
    <w:pPr>
      <w:ind w:left="1890" w:hanging="210"/>
      <w:jc w:val="left"/>
    </w:pPr>
    <w:rPr>
      <w:sz w:val="20"/>
    </w:rPr>
  </w:style>
  <w:style w:type="paragraph" w:styleId="25">
    <w:name w:val="toc 2"/>
    <w:basedOn w:val="a1"/>
    <w:next w:val="a1"/>
    <w:uiPriority w:val="39"/>
    <w:qFormat/>
    <w:pPr>
      <w:tabs>
        <w:tab w:val="right" w:leader="dot" w:pos="8949"/>
      </w:tabs>
      <w:adjustRightInd w:val="0"/>
      <w:snapToGrid w:val="0"/>
      <w:spacing w:line="360" w:lineRule="auto"/>
      <w:ind w:rightChars="200" w:right="420" w:firstLineChars="400" w:firstLine="964"/>
      <w:jc w:val="distribute"/>
    </w:pPr>
    <w:rPr>
      <w:rFonts w:ascii="宋体" w:hAnsi="宋体"/>
      <w:b/>
      <w:smallCaps/>
      <w:sz w:val="24"/>
      <w:szCs w:val="24"/>
    </w:rPr>
  </w:style>
  <w:style w:type="paragraph" w:styleId="91">
    <w:name w:val="toc 9"/>
    <w:basedOn w:val="a1"/>
    <w:next w:val="a1"/>
    <w:semiHidden/>
    <w:qFormat/>
    <w:pPr>
      <w:ind w:left="1680"/>
      <w:jc w:val="left"/>
    </w:pPr>
    <w:rPr>
      <w:sz w:val="18"/>
      <w:szCs w:val="18"/>
    </w:rPr>
  </w:style>
  <w:style w:type="paragraph" w:styleId="26">
    <w:name w:val="Body Text 2"/>
    <w:basedOn w:val="a1"/>
    <w:link w:val="2Char2"/>
    <w:qFormat/>
    <w:pPr>
      <w:spacing w:beforeLines="50"/>
    </w:pPr>
    <w:rPr>
      <w:rFonts w:ascii="宋体" w:hAnsi="宋体"/>
      <w:kern w:val="0"/>
      <w:sz w:val="22"/>
    </w:rPr>
  </w:style>
  <w:style w:type="paragraph" w:styleId="45">
    <w:name w:val="List 4"/>
    <w:basedOn w:val="a1"/>
    <w:semiHidden/>
    <w:qFormat/>
    <w:pPr>
      <w:ind w:leftChars="600" w:left="100" w:hangingChars="200" w:hanging="200"/>
    </w:pPr>
    <w:rPr>
      <w:szCs w:val="24"/>
    </w:rPr>
  </w:style>
  <w:style w:type="paragraph" w:styleId="27">
    <w:name w:val="List Continue 2"/>
    <w:basedOn w:val="a1"/>
    <w:semiHidden/>
    <w:qFormat/>
    <w:pPr>
      <w:spacing w:after="120"/>
      <w:ind w:leftChars="400" w:left="840"/>
    </w:pPr>
    <w:rPr>
      <w:szCs w:val="24"/>
    </w:rPr>
  </w:style>
  <w:style w:type="paragraph" w:styleId="aff">
    <w:name w:val="Message Header"/>
    <w:basedOn w:val="a1"/>
    <w:link w:val="Charf1"/>
    <w:semiHidden/>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kern w:val="0"/>
      <w:sz w:val="24"/>
      <w:szCs w:val="24"/>
    </w:rPr>
  </w:style>
  <w:style w:type="paragraph" w:styleId="HTML0">
    <w:name w:val="HTML Preformatted"/>
    <w:basedOn w:val="a1"/>
    <w:link w:val="HTMLChar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kern w:val="0"/>
      <w:sz w:val="24"/>
      <w:szCs w:val="24"/>
    </w:rPr>
  </w:style>
  <w:style w:type="paragraph" w:styleId="aff0">
    <w:name w:val="Normal (Web)"/>
    <w:basedOn w:val="a1"/>
    <w:qFormat/>
    <w:pPr>
      <w:widowControl/>
      <w:spacing w:before="100" w:beforeAutospacing="1" w:after="100" w:afterAutospacing="1"/>
      <w:jc w:val="left"/>
    </w:pPr>
    <w:rPr>
      <w:rFonts w:ascii="宋体" w:hAnsi="宋体"/>
      <w:kern w:val="0"/>
      <w:sz w:val="24"/>
      <w:szCs w:val="24"/>
    </w:rPr>
  </w:style>
  <w:style w:type="paragraph" w:styleId="37">
    <w:name w:val="List Continue 3"/>
    <w:basedOn w:val="a1"/>
    <w:semiHidden/>
    <w:qFormat/>
    <w:pPr>
      <w:spacing w:after="120"/>
      <w:ind w:leftChars="600" w:left="1260"/>
    </w:pPr>
    <w:rPr>
      <w:szCs w:val="24"/>
    </w:rPr>
  </w:style>
  <w:style w:type="paragraph" w:styleId="28">
    <w:name w:val="index 2"/>
    <w:basedOn w:val="a1"/>
    <w:next w:val="a1"/>
    <w:semiHidden/>
    <w:qFormat/>
    <w:pPr>
      <w:ind w:left="420" w:hanging="210"/>
      <w:jc w:val="left"/>
    </w:pPr>
    <w:rPr>
      <w:sz w:val="20"/>
    </w:rPr>
  </w:style>
  <w:style w:type="character" w:styleId="aff1">
    <w:name w:val="Strong"/>
    <w:qFormat/>
    <w:rPr>
      <w:b/>
      <w:bCs/>
    </w:rPr>
  </w:style>
  <w:style w:type="character" w:styleId="aff2">
    <w:name w:val="page number"/>
    <w:basedOn w:val="a2"/>
    <w:qFormat/>
  </w:style>
  <w:style w:type="character" w:styleId="aff3">
    <w:name w:val="FollowedHyperlink"/>
    <w:qFormat/>
    <w:rPr>
      <w:color w:val="800080"/>
      <w:u w:val="single"/>
    </w:rPr>
  </w:style>
  <w:style w:type="character" w:styleId="aff4">
    <w:name w:val="Emphasis"/>
    <w:qFormat/>
    <w:rPr>
      <w:i/>
      <w:iCs/>
    </w:rPr>
  </w:style>
  <w:style w:type="character" w:styleId="aff5">
    <w:name w:val="line number"/>
    <w:basedOn w:val="a2"/>
    <w:semiHidden/>
    <w:qFormat/>
  </w:style>
  <w:style w:type="character" w:styleId="HTML1">
    <w:name w:val="HTML Definition"/>
    <w:semiHidden/>
    <w:qFormat/>
    <w:rPr>
      <w:i/>
      <w:iCs/>
    </w:rPr>
  </w:style>
  <w:style w:type="character" w:styleId="HTML2">
    <w:name w:val="HTML Typewriter"/>
    <w:semiHidden/>
    <w:qFormat/>
    <w:rPr>
      <w:rFonts w:ascii="Courier New" w:hAnsi="Courier New" w:cs="Courier New"/>
      <w:sz w:val="20"/>
      <w:szCs w:val="20"/>
    </w:rPr>
  </w:style>
  <w:style w:type="character" w:styleId="HTML3">
    <w:name w:val="HTML Acronym"/>
    <w:basedOn w:val="a2"/>
    <w:semiHidden/>
    <w:qFormat/>
  </w:style>
  <w:style w:type="character" w:styleId="HTML4">
    <w:name w:val="HTML Variable"/>
    <w:semiHidden/>
    <w:qFormat/>
    <w:rPr>
      <w:i/>
      <w:iCs/>
    </w:rPr>
  </w:style>
  <w:style w:type="character" w:styleId="aff6">
    <w:name w:val="Hyperlink"/>
    <w:uiPriority w:val="99"/>
    <w:qFormat/>
    <w:rPr>
      <w:color w:val="0000FF"/>
      <w:u w:val="single"/>
    </w:rPr>
  </w:style>
  <w:style w:type="character" w:styleId="HTML5">
    <w:name w:val="HTML Code"/>
    <w:semiHidden/>
    <w:qFormat/>
    <w:rPr>
      <w:rFonts w:ascii="Courier New" w:hAnsi="Courier New" w:cs="Courier New"/>
      <w:sz w:val="20"/>
      <w:szCs w:val="20"/>
    </w:rPr>
  </w:style>
  <w:style w:type="character" w:styleId="aff7">
    <w:name w:val="annotation reference"/>
    <w:semiHidden/>
    <w:qFormat/>
    <w:rPr>
      <w:sz w:val="21"/>
      <w:szCs w:val="21"/>
    </w:rPr>
  </w:style>
  <w:style w:type="character" w:styleId="HTML6">
    <w:name w:val="HTML Cite"/>
    <w:semiHidden/>
    <w:qFormat/>
    <w:rPr>
      <w:i/>
      <w:iCs/>
    </w:rPr>
  </w:style>
  <w:style w:type="character" w:styleId="HTML7">
    <w:name w:val="HTML Keyboard"/>
    <w:semiHidden/>
    <w:qFormat/>
    <w:rPr>
      <w:rFonts w:ascii="Courier New" w:hAnsi="Courier New" w:cs="Courier New"/>
      <w:sz w:val="20"/>
      <w:szCs w:val="20"/>
    </w:rPr>
  </w:style>
  <w:style w:type="character" w:styleId="HTML8">
    <w:name w:val="HTML Sample"/>
    <w:semiHidden/>
    <w:qFormat/>
    <w:rPr>
      <w:rFonts w:ascii="Courier New" w:hAnsi="Courier New" w:cs="Courier New"/>
    </w:rPr>
  </w:style>
  <w:style w:type="table" w:styleId="aff8">
    <w:name w:val="Table Grid"/>
    <w:basedOn w:val="a3"/>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样式1"/>
    <w:basedOn w:val="41"/>
    <w:qFormat/>
  </w:style>
  <w:style w:type="paragraph" w:customStyle="1" w:styleId="CharCharCharCharCharCharChar">
    <w:name w:val="Char Char Char Char Char Char Char"/>
    <w:basedOn w:val="a1"/>
    <w:qFormat/>
    <w:rPr>
      <w:rFonts w:ascii="仿宋_GB2312" w:eastAsia="仿宋_GB2312"/>
      <w:b/>
      <w:sz w:val="32"/>
      <w:szCs w:val="32"/>
    </w:rPr>
  </w:style>
  <w:style w:type="paragraph" w:customStyle="1" w:styleId="38">
    <w:name w:val="标题3"/>
    <w:basedOn w:val="1"/>
    <w:qFormat/>
  </w:style>
  <w:style w:type="paragraph" w:customStyle="1" w:styleId="aff9">
    <w:name w:val="正文样式"/>
    <w:basedOn w:val="af2"/>
    <w:qFormat/>
    <w:pPr>
      <w:ind w:firstLine="420"/>
      <w:jc w:val="left"/>
    </w:pPr>
    <w:rPr>
      <w:rFonts w:hAnsi="Times New Roman" w:cs="宋体"/>
      <w:color w:val="auto"/>
      <w:sz w:val="21"/>
    </w:rPr>
  </w:style>
  <w:style w:type="paragraph" w:customStyle="1" w:styleId="13">
    <w:name w:val="正文1"/>
    <w:basedOn w:val="1"/>
    <w:qFormat/>
  </w:style>
  <w:style w:type="paragraph" w:customStyle="1" w:styleId="Charf2">
    <w:name w:val="Char"/>
    <w:basedOn w:val="a1"/>
    <w:qFormat/>
    <w:rPr>
      <w:rFonts w:ascii="仿宋_GB2312" w:eastAsia="仿宋_GB2312"/>
      <w:b/>
      <w:sz w:val="32"/>
      <w:szCs w:val="32"/>
    </w:rPr>
  </w:style>
  <w:style w:type="paragraph" w:customStyle="1" w:styleId="Char10">
    <w:name w:val="Char1"/>
    <w:basedOn w:val="a1"/>
    <w:qFormat/>
    <w:rPr>
      <w:rFonts w:ascii="仿宋_GB2312" w:eastAsia="仿宋_GB2312"/>
      <w:b/>
      <w:sz w:val="32"/>
      <w:szCs w:val="32"/>
    </w:rPr>
  </w:style>
  <w:style w:type="paragraph" w:customStyle="1" w:styleId="USE1">
    <w:name w:val="样式 USE 1 + 行距: 单倍行距"/>
    <w:basedOn w:val="a1"/>
    <w:qFormat/>
    <w:pPr>
      <w:numPr>
        <w:numId w:val="11"/>
      </w:numPr>
      <w:spacing w:line="180" w:lineRule="atLeast"/>
      <w:jc w:val="left"/>
    </w:pPr>
    <w:rPr>
      <w:rFonts w:ascii="宋体" w:hAnsi="宋体" w:cs="宋体"/>
      <w:b/>
      <w:bCs/>
      <w:sz w:val="24"/>
    </w:rPr>
  </w:style>
  <w:style w:type="paragraph" w:customStyle="1" w:styleId="USE2">
    <w:name w:val="USE 2"/>
    <w:basedOn w:val="a1"/>
    <w:qFormat/>
    <w:pPr>
      <w:numPr>
        <w:ilvl w:val="1"/>
        <w:numId w:val="11"/>
      </w:numPr>
      <w:spacing w:line="360" w:lineRule="auto"/>
      <w:jc w:val="left"/>
    </w:pPr>
    <w:rPr>
      <w:rFonts w:ascii="宋体" w:hAnsi="宋体"/>
      <w:sz w:val="24"/>
    </w:rPr>
  </w:style>
  <w:style w:type="paragraph" w:customStyle="1" w:styleId="USE3">
    <w:name w:val="USE 3"/>
    <w:basedOn w:val="a1"/>
    <w:qFormat/>
    <w:pPr>
      <w:numPr>
        <w:ilvl w:val="2"/>
        <w:numId w:val="11"/>
      </w:numPr>
      <w:spacing w:line="360" w:lineRule="auto"/>
      <w:jc w:val="left"/>
    </w:pPr>
    <w:rPr>
      <w:rFonts w:ascii="宋体" w:hAnsi="宋体"/>
      <w:sz w:val="24"/>
    </w:rPr>
  </w:style>
  <w:style w:type="paragraph" w:customStyle="1" w:styleId="USE4">
    <w:name w:val="USE 4"/>
    <w:basedOn w:val="a1"/>
    <w:qFormat/>
    <w:pPr>
      <w:numPr>
        <w:ilvl w:val="3"/>
        <w:numId w:val="11"/>
      </w:numPr>
      <w:spacing w:line="360" w:lineRule="auto"/>
      <w:jc w:val="left"/>
    </w:pPr>
    <w:rPr>
      <w:rFonts w:ascii="宋体" w:hAnsi="宋体"/>
      <w:sz w:val="24"/>
    </w:rPr>
  </w:style>
  <w:style w:type="paragraph" w:customStyle="1" w:styleId="USE5">
    <w:name w:val="USE 5"/>
    <w:basedOn w:val="a1"/>
    <w:qFormat/>
    <w:pPr>
      <w:numPr>
        <w:ilvl w:val="4"/>
        <w:numId w:val="11"/>
      </w:numPr>
      <w:spacing w:line="360" w:lineRule="auto"/>
      <w:jc w:val="left"/>
    </w:pPr>
    <w:rPr>
      <w:rFonts w:ascii="宋体" w:hAnsi="宋体"/>
      <w:sz w:val="24"/>
      <w:szCs w:val="24"/>
    </w:rPr>
  </w:style>
  <w:style w:type="paragraph" w:customStyle="1" w:styleId="15">
    <w:name w:val="样式 (西文) 宋体 行距: 1.5 倍行距"/>
    <w:basedOn w:val="a1"/>
    <w:qFormat/>
    <w:pPr>
      <w:spacing w:line="360" w:lineRule="auto"/>
    </w:pPr>
    <w:rPr>
      <w:rFonts w:ascii="宋体" w:hAnsi="宋体" w:cs="宋体"/>
    </w:rPr>
  </w:style>
  <w:style w:type="paragraph" w:customStyle="1" w:styleId="ggbody">
    <w:name w:val="ggbody"/>
    <w:basedOn w:val="a1"/>
    <w:semiHidden/>
    <w:qFormat/>
    <w:pPr>
      <w:widowControl/>
      <w:spacing w:before="100" w:beforeAutospacing="1" w:after="100" w:afterAutospacing="1" w:line="330" w:lineRule="atLeast"/>
      <w:jc w:val="left"/>
    </w:pPr>
    <w:rPr>
      <w:rFonts w:ascii="宋体" w:hAnsi="宋体" w:cs="宋体"/>
      <w:kern w:val="0"/>
      <w:sz w:val="23"/>
      <w:szCs w:val="23"/>
    </w:rPr>
  </w:style>
  <w:style w:type="paragraph" w:customStyle="1" w:styleId="ggtitle">
    <w:name w:val="ggtitle"/>
    <w:basedOn w:val="a1"/>
    <w:semiHidden/>
    <w:qFormat/>
    <w:pPr>
      <w:widowControl/>
      <w:spacing w:before="100" w:beforeAutospacing="1" w:after="100" w:afterAutospacing="1" w:line="330" w:lineRule="atLeast"/>
      <w:jc w:val="left"/>
    </w:pPr>
    <w:rPr>
      <w:rFonts w:ascii="宋体" w:hAnsi="宋体" w:cs="宋体"/>
      <w:kern w:val="0"/>
      <w:sz w:val="23"/>
      <w:szCs w:val="23"/>
    </w:rPr>
  </w:style>
  <w:style w:type="paragraph" w:customStyle="1" w:styleId="affa">
    <w:name w:val="目录"/>
    <w:basedOn w:val="a1"/>
    <w:qFormat/>
    <w:pPr>
      <w:widowControl/>
      <w:jc w:val="center"/>
    </w:pPr>
    <w:rPr>
      <w:rFonts w:ascii="宋体"/>
      <w:b/>
      <w:kern w:val="0"/>
      <w:sz w:val="36"/>
    </w:rPr>
  </w:style>
  <w:style w:type="paragraph" w:customStyle="1" w:styleId="39">
    <w:name w:val="样式3"/>
    <w:basedOn w:val="af5"/>
    <w:qFormat/>
    <w:pPr>
      <w:spacing w:line="0" w:lineRule="atLeast"/>
      <w:outlineLvl w:val="0"/>
    </w:pPr>
    <w:rPr>
      <w:sz w:val="28"/>
      <w:szCs w:val="20"/>
    </w:rPr>
  </w:style>
  <w:style w:type="paragraph" w:customStyle="1" w:styleId="Char1CharCharChar">
    <w:name w:val="Char1 Char Char Char"/>
    <w:basedOn w:val="a1"/>
    <w:qFormat/>
    <w:rPr>
      <w:rFonts w:eastAsia="仿宋_GB2312"/>
      <w:sz w:val="28"/>
      <w:szCs w:val="24"/>
    </w:rPr>
  </w:style>
  <w:style w:type="paragraph" w:customStyle="1" w:styleId="p9">
    <w:name w:val="p9"/>
    <w:basedOn w:val="a1"/>
    <w:qFormat/>
    <w:pPr>
      <w:widowControl/>
      <w:spacing w:before="100" w:beforeAutospacing="1" w:after="100" w:afterAutospacing="1"/>
      <w:jc w:val="left"/>
    </w:pPr>
    <w:rPr>
      <w:rFonts w:eastAsia="Arial Unicode MS" w:cs="Arial Unicode MS"/>
      <w:color w:val="000000"/>
      <w:kern w:val="0"/>
      <w:sz w:val="18"/>
      <w:szCs w:val="18"/>
    </w:rPr>
  </w:style>
  <w:style w:type="paragraph" w:customStyle="1" w:styleId="xl32">
    <w:name w:val="xl3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Arial Unicode MS"/>
      <w:kern w:val="0"/>
      <w:sz w:val="24"/>
      <w:szCs w:val="24"/>
    </w:rPr>
  </w:style>
  <w:style w:type="paragraph" w:customStyle="1" w:styleId="220">
    <w:name w:val="2册标题2"/>
    <w:basedOn w:val="a1"/>
    <w:next w:val="a1"/>
    <w:qFormat/>
    <w:pPr>
      <w:widowControl/>
      <w:spacing w:beforeLines="50" w:afterLines="50" w:line="300" w:lineRule="auto"/>
      <w:jc w:val="left"/>
      <w:outlineLvl w:val="1"/>
    </w:pPr>
    <w:rPr>
      <w:rFonts w:ascii="Arial" w:eastAsia="黑体" w:hAnsi="Arial"/>
      <w:kern w:val="0"/>
      <w:sz w:val="30"/>
      <w:szCs w:val="30"/>
      <w:lang w:eastAsia="en-US" w:bidi="en-US"/>
    </w:rPr>
  </w:style>
  <w:style w:type="paragraph" w:customStyle="1" w:styleId="TOC1">
    <w:name w:val="TOC 标题1"/>
    <w:basedOn w:val="1"/>
    <w:next w:val="a1"/>
    <w:uiPriority w:val="39"/>
    <w:qFormat/>
    <w:pPr>
      <w:keepNext/>
      <w:keepLines/>
      <w:widowControl/>
      <w:spacing w:before="480" w:line="276" w:lineRule="auto"/>
      <w:jc w:val="left"/>
      <w:outlineLvl w:val="9"/>
    </w:pPr>
    <w:rPr>
      <w:rFonts w:ascii="Cambria" w:hAnsi="Cambria"/>
      <w:bCs/>
      <w:color w:val="365F91"/>
      <w:sz w:val="28"/>
      <w:szCs w:val="28"/>
    </w:rPr>
  </w:style>
  <w:style w:type="paragraph" w:customStyle="1" w:styleId="CharCharCharCharCharCharChar1">
    <w:name w:val="Char Char Char Char Char Char Char1"/>
    <w:basedOn w:val="a1"/>
    <w:qFormat/>
    <w:pPr>
      <w:tabs>
        <w:tab w:val="center" w:leader="middleDot" w:pos="9240"/>
        <w:tab w:val="center" w:pos="9520"/>
      </w:tabs>
    </w:pPr>
    <w:rPr>
      <w:rFonts w:eastAsia="仿宋_GB2312"/>
      <w:sz w:val="24"/>
      <w:szCs w:val="24"/>
    </w:rPr>
  </w:style>
  <w:style w:type="paragraph" w:customStyle="1" w:styleId="CharCharCharChar">
    <w:name w:val="Char Char Char Char"/>
    <w:basedOn w:val="a1"/>
    <w:qFormat/>
    <w:pPr>
      <w:widowControl/>
      <w:spacing w:after="160" w:line="240" w:lineRule="exact"/>
      <w:jc w:val="left"/>
    </w:pPr>
    <w:rPr>
      <w:rFonts w:ascii="Verdana" w:eastAsia="仿宋_GB2312" w:hAnsi="Verdana"/>
      <w:kern w:val="0"/>
      <w:sz w:val="24"/>
      <w:lang w:eastAsia="en-US"/>
    </w:rPr>
  </w:style>
  <w:style w:type="paragraph" w:customStyle="1" w:styleId="14">
    <w:name w:val="表1"/>
    <w:basedOn w:val="a1"/>
    <w:qFormat/>
    <w:rPr>
      <w:rFonts w:hAnsi="宋体" w:hint="eastAsia"/>
      <w:sz w:val="24"/>
    </w:rPr>
  </w:style>
  <w:style w:type="paragraph" w:customStyle="1" w:styleId="USE10">
    <w:name w:val="USE 1"/>
    <w:basedOn w:val="a1"/>
    <w:qFormat/>
    <w:pPr>
      <w:spacing w:line="200" w:lineRule="atLeast"/>
      <w:jc w:val="left"/>
    </w:pPr>
    <w:rPr>
      <w:rFonts w:ascii="宋体" w:hAnsi="宋体"/>
      <w:b/>
      <w:sz w:val="24"/>
      <w:szCs w:val="28"/>
    </w:rPr>
  </w:style>
  <w:style w:type="paragraph" w:customStyle="1" w:styleId="16">
    <w:name w:val="列出段落1"/>
    <w:basedOn w:val="a1"/>
    <w:uiPriority w:val="34"/>
    <w:qFormat/>
    <w:pPr>
      <w:suppressAutoHyphens/>
      <w:ind w:leftChars="200" w:left="480"/>
      <w:jc w:val="left"/>
    </w:pPr>
    <w:rPr>
      <w:rFonts w:eastAsia="PMingLiU"/>
      <w:kern w:val="1"/>
      <w:sz w:val="24"/>
      <w:szCs w:val="24"/>
      <w:lang w:eastAsia="ar-SA"/>
    </w:rPr>
  </w:style>
  <w:style w:type="paragraph" w:customStyle="1" w:styleId="CharCharChar1CharCharChar">
    <w:name w:val="Char Char Char1 Char Char Char"/>
    <w:basedOn w:val="a1"/>
    <w:qFormat/>
    <w:pPr>
      <w:widowControl/>
      <w:spacing w:after="160" w:line="240" w:lineRule="exact"/>
      <w:jc w:val="left"/>
    </w:pPr>
    <w:rPr>
      <w:szCs w:val="24"/>
    </w:rPr>
  </w:style>
  <w:style w:type="paragraph" w:customStyle="1" w:styleId="17">
    <w:name w:val="无间隔1"/>
    <w:qFormat/>
    <w:pPr>
      <w:widowControl w:val="0"/>
      <w:jc w:val="both"/>
    </w:pPr>
    <w:rPr>
      <w:kern w:val="2"/>
      <w:sz w:val="21"/>
      <w:szCs w:val="22"/>
    </w:rPr>
  </w:style>
  <w:style w:type="paragraph" w:customStyle="1" w:styleId="Heading1">
    <w:name w:val="Heading1"/>
    <w:basedOn w:val="1"/>
    <w:link w:val="Heading1Char"/>
    <w:qFormat/>
    <w:pPr>
      <w:spacing w:before="60" w:after="60" w:line="360" w:lineRule="auto"/>
    </w:pPr>
  </w:style>
  <w:style w:type="paragraph" w:customStyle="1" w:styleId="110">
    <w:name w:val="列出段落11"/>
    <w:basedOn w:val="a1"/>
    <w:uiPriority w:val="34"/>
    <w:qFormat/>
    <w:pPr>
      <w:ind w:firstLineChars="200" w:firstLine="420"/>
    </w:pPr>
    <w:rPr>
      <w:rFonts w:ascii="Calibri" w:hAnsi="Calibri"/>
      <w:szCs w:val="22"/>
    </w:rPr>
  </w:style>
  <w:style w:type="paragraph" w:customStyle="1" w:styleId="29">
    <w:name w:val="列出段落2"/>
    <w:basedOn w:val="a1"/>
    <w:qFormat/>
    <w:pPr>
      <w:ind w:firstLineChars="200" w:firstLine="420"/>
    </w:pPr>
    <w:rPr>
      <w:rFonts w:ascii="Calibri" w:hAnsi="Calibri"/>
      <w:szCs w:val="22"/>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character" w:customStyle="1" w:styleId="Chare">
    <w:name w:val="页眉 Char"/>
    <w:link w:val="afa"/>
    <w:uiPriority w:val="99"/>
    <w:qFormat/>
    <w:rPr>
      <w:sz w:val="18"/>
      <w:szCs w:val="18"/>
    </w:rPr>
  </w:style>
  <w:style w:type="character" w:customStyle="1" w:styleId="Chard">
    <w:name w:val="页脚 Char"/>
    <w:link w:val="af8"/>
    <w:uiPriority w:val="99"/>
    <w:qFormat/>
    <w:rPr>
      <w:sz w:val="18"/>
      <w:szCs w:val="18"/>
    </w:rPr>
  </w:style>
  <w:style w:type="character" w:customStyle="1" w:styleId="1Char">
    <w:name w:val="标题 1 Char"/>
    <w:qFormat/>
    <w:rPr>
      <w:rFonts w:ascii="Times New Roman" w:eastAsia="宋体" w:hAnsi="Times New Roman" w:cs="Times New Roman"/>
      <w:b/>
      <w:sz w:val="32"/>
      <w:szCs w:val="20"/>
    </w:rPr>
  </w:style>
  <w:style w:type="character" w:customStyle="1" w:styleId="2Char">
    <w:name w:val="标题 2 Char"/>
    <w:link w:val="21"/>
    <w:qFormat/>
    <w:rPr>
      <w:rFonts w:ascii="Times New Roman" w:eastAsia="宋体" w:hAnsi="Times New Roman" w:cs="Times New Roman"/>
      <w:b/>
      <w:sz w:val="24"/>
      <w:szCs w:val="20"/>
    </w:rPr>
  </w:style>
  <w:style w:type="character" w:customStyle="1" w:styleId="3Char">
    <w:name w:val="标题 3 Char"/>
    <w:link w:val="31"/>
    <w:qFormat/>
    <w:rPr>
      <w:rFonts w:ascii="Times New Roman" w:eastAsia="宋体" w:hAnsi="Times New Roman" w:cs="Times New Roman"/>
      <w:b/>
      <w:sz w:val="24"/>
      <w:szCs w:val="20"/>
    </w:rPr>
  </w:style>
  <w:style w:type="character" w:customStyle="1" w:styleId="4Char">
    <w:name w:val="标题 4 Char"/>
    <w:link w:val="41"/>
    <w:qFormat/>
    <w:rPr>
      <w:rFonts w:ascii="Times New Roman" w:eastAsia="宋体" w:hAnsi="Times New Roman" w:cs="Times New Roman"/>
      <w:b/>
      <w:sz w:val="22"/>
      <w:szCs w:val="20"/>
    </w:rPr>
  </w:style>
  <w:style w:type="character" w:customStyle="1" w:styleId="5Char">
    <w:name w:val="标题 5 Char"/>
    <w:link w:val="51"/>
    <w:qFormat/>
    <w:rPr>
      <w:rFonts w:ascii="Times New Roman" w:eastAsia="宋体" w:hAnsi="Times New Roman" w:cs="Times New Roman"/>
      <w:szCs w:val="20"/>
    </w:rPr>
  </w:style>
  <w:style w:type="character" w:customStyle="1" w:styleId="6Char">
    <w:name w:val="标题 6 Char"/>
    <w:link w:val="6"/>
    <w:qFormat/>
    <w:rPr>
      <w:rFonts w:ascii="Times New Roman" w:eastAsia="宋体" w:hAnsi="Times New Roman" w:cs="Times New Roman"/>
      <w:szCs w:val="20"/>
    </w:rPr>
  </w:style>
  <w:style w:type="character" w:customStyle="1" w:styleId="7Char">
    <w:name w:val="标题 7 Char"/>
    <w:link w:val="7"/>
    <w:qFormat/>
    <w:rPr>
      <w:rFonts w:ascii="Times New Roman" w:eastAsia="宋体" w:hAnsi="Times New Roman" w:cs="Times New Roman"/>
      <w:szCs w:val="20"/>
    </w:rPr>
  </w:style>
  <w:style w:type="character" w:customStyle="1" w:styleId="8Char">
    <w:name w:val="标题 8 Char"/>
    <w:link w:val="8"/>
    <w:qFormat/>
    <w:rPr>
      <w:rFonts w:ascii="Times New Roman" w:eastAsia="宋体" w:hAnsi="Times New Roman" w:cs="Times New Roman"/>
      <w:szCs w:val="20"/>
    </w:rPr>
  </w:style>
  <w:style w:type="character" w:customStyle="1" w:styleId="9Char">
    <w:name w:val="标题 9 Char"/>
    <w:link w:val="9"/>
    <w:qFormat/>
    <w:rPr>
      <w:rFonts w:ascii="Times New Roman" w:eastAsia="宋体" w:hAnsi="Times New Roman" w:cs="Times New Roman"/>
      <w:szCs w:val="20"/>
    </w:rPr>
  </w:style>
  <w:style w:type="character" w:customStyle="1" w:styleId="Char6">
    <w:name w:val="文档结构图 Char"/>
    <w:link w:val="ae"/>
    <w:semiHidden/>
    <w:qFormat/>
    <w:rPr>
      <w:rFonts w:ascii="Times New Roman" w:eastAsia="宋体" w:hAnsi="Times New Roman" w:cs="Times New Roman"/>
      <w:szCs w:val="20"/>
      <w:shd w:val="clear" w:color="auto" w:fill="000080"/>
    </w:rPr>
  </w:style>
  <w:style w:type="character" w:customStyle="1" w:styleId="Charc">
    <w:name w:val="批注框文本 Char"/>
    <w:link w:val="af7"/>
    <w:semiHidden/>
    <w:qFormat/>
    <w:rPr>
      <w:rFonts w:ascii="Times New Roman" w:eastAsia="宋体" w:hAnsi="Times New Roman" w:cs="Times New Roman"/>
      <w:sz w:val="18"/>
      <w:szCs w:val="18"/>
    </w:rPr>
  </w:style>
  <w:style w:type="character" w:customStyle="1" w:styleId="Char0">
    <w:name w:val="批注文字 Char"/>
    <w:link w:val="a6"/>
    <w:semiHidden/>
    <w:qFormat/>
    <w:rPr>
      <w:rFonts w:ascii="Times New Roman" w:eastAsia="宋体" w:hAnsi="Times New Roman" w:cs="Times New Roman"/>
      <w:szCs w:val="20"/>
    </w:rPr>
  </w:style>
  <w:style w:type="character" w:customStyle="1" w:styleId="Char">
    <w:name w:val="批注主题 Char"/>
    <w:link w:val="a5"/>
    <w:semiHidden/>
    <w:qFormat/>
    <w:rPr>
      <w:rFonts w:ascii="Times New Roman" w:eastAsia="宋体" w:hAnsi="Times New Roman" w:cs="Times New Roman"/>
      <w:b/>
      <w:bCs/>
      <w:szCs w:val="24"/>
    </w:rPr>
  </w:style>
  <w:style w:type="character" w:customStyle="1" w:styleId="Char2">
    <w:name w:val="正文文本 Char"/>
    <w:link w:val="a8"/>
    <w:qFormat/>
    <w:rPr>
      <w:rFonts w:ascii="宋体" w:eastAsia="宋体" w:hAnsi="Times New Roman" w:cs="Times New Roman"/>
      <w:kern w:val="10"/>
      <w:szCs w:val="20"/>
    </w:rPr>
  </w:style>
  <w:style w:type="character" w:customStyle="1" w:styleId="Char9">
    <w:name w:val="正文文本缩进 Char"/>
    <w:link w:val="af2"/>
    <w:qFormat/>
    <w:rPr>
      <w:rFonts w:ascii="宋体" w:eastAsia="宋体" w:hAnsi="宋体" w:cs="Times New Roman"/>
      <w:color w:val="FF0000"/>
      <w:sz w:val="22"/>
    </w:rPr>
  </w:style>
  <w:style w:type="character" w:customStyle="1" w:styleId="2Char2">
    <w:name w:val="正文文本 2 Char"/>
    <w:link w:val="26"/>
    <w:qFormat/>
    <w:rPr>
      <w:rFonts w:ascii="宋体" w:eastAsia="宋体" w:hAnsi="宋体" w:cs="Times New Roman"/>
      <w:sz w:val="22"/>
    </w:rPr>
  </w:style>
  <w:style w:type="character" w:customStyle="1" w:styleId="Chara">
    <w:name w:val="纯文本 Char"/>
    <w:link w:val="af5"/>
    <w:qFormat/>
    <w:rPr>
      <w:rFonts w:ascii="宋体" w:eastAsia="宋体" w:hAnsi="Courier New" w:cs="Courier New"/>
      <w:szCs w:val="21"/>
    </w:rPr>
  </w:style>
  <w:style w:type="character" w:customStyle="1" w:styleId="Charb">
    <w:name w:val="日期 Char"/>
    <w:link w:val="af6"/>
    <w:qFormat/>
    <w:rPr>
      <w:rFonts w:ascii="Times New Roman" w:eastAsia="宋体" w:hAnsi="Times New Roman" w:cs="Times New Roman"/>
      <w:szCs w:val="20"/>
    </w:rPr>
  </w:style>
  <w:style w:type="character" w:customStyle="1" w:styleId="3Char1">
    <w:name w:val="正文文本缩进 3 Char"/>
    <w:link w:val="36"/>
    <w:qFormat/>
    <w:rPr>
      <w:rFonts w:ascii="Times New Roman" w:eastAsia="宋体" w:hAnsi="Times New Roman" w:cs="Times New Roman"/>
      <w:sz w:val="16"/>
      <w:szCs w:val="16"/>
    </w:rPr>
  </w:style>
  <w:style w:type="character" w:customStyle="1" w:styleId="font10pt">
    <w:name w:val="font10pt"/>
    <w:basedOn w:val="a2"/>
    <w:qFormat/>
  </w:style>
  <w:style w:type="character" w:customStyle="1" w:styleId="HTMLChar0">
    <w:name w:val="HTML 预设格式 Char"/>
    <w:link w:val="HTML0"/>
    <w:qFormat/>
    <w:rPr>
      <w:rFonts w:ascii="宋体" w:eastAsia="宋体" w:hAnsi="宋体" w:cs="宋体"/>
      <w:color w:val="000000"/>
      <w:kern w:val="0"/>
      <w:sz w:val="24"/>
      <w:szCs w:val="24"/>
    </w:rPr>
  </w:style>
  <w:style w:type="character" w:customStyle="1" w:styleId="ss1">
    <w:name w:val="ss1"/>
    <w:semiHidden/>
    <w:qFormat/>
    <w:rPr>
      <w:rFonts w:ascii="ˎ̥" w:hAnsi="ˎ̥" w:hint="default"/>
      <w:color w:val="000000"/>
      <w:sz w:val="18"/>
      <w:szCs w:val="18"/>
      <w:u w:val="none"/>
    </w:rPr>
  </w:style>
  <w:style w:type="character" w:customStyle="1" w:styleId="unnamed211">
    <w:name w:val="unnamed211"/>
    <w:semiHidden/>
    <w:qFormat/>
    <w:rPr>
      <w:sz w:val="23"/>
      <w:szCs w:val="23"/>
    </w:rPr>
  </w:style>
  <w:style w:type="character" w:customStyle="1" w:styleId="f142">
    <w:name w:val="f142"/>
    <w:semiHidden/>
    <w:qFormat/>
    <w:rPr>
      <w:sz w:val="21"/>
      <w:szCs w:val="21"/>
    </w:rPr>
  </w:style>
  <w:style w:type="character" w:customStyle="1" w:styleId="f14b1">
    <w:name w:val="f14b1"/>
    <w:semiHidden/>
    <w:qFormat/>
    <w:rPr>
      <w:b/>
      <w:bCs/>
      <w:sz w:val="21"/>
      <w:szCs w:val="21"/>
    </w:rPr>
  </w:style>
  <w:style w:type="character" w:customStyle="1" w:styleId="ggwenhao">
    <w:name w:val="ggwenhao"/>
    <w:basedOn w:val="a2"/>
    <w:semiHidden/>
    <w:qFormat/>
  </w:style>
  <w:style w:type="character" w:customStyle="1" w:styleId="HTMLChar">
    <w:name w:val="HTML 地址 Char"/>
    <w:link w:val="HTML"/>
    <w:semiHidden/>
    <w:qFormat/>
    <w:rPr>
      <w:rFonts w:ascii="Times New Roman" w:eastAsia="宋体" w:hAnsi="Times New Roman" w:cs="Times New Roman"/>
      <w:i/>
      <w:iCs/>
      <w:szCs w:val="24"/>
    </w:rPr>
  </w:style>
  <w:style w:type="character" w:customStyle="1" w:styleId="Char7">
    <w:name w:val="称呼 Char"/>
    <w:link w:val="af0"/>
    <w:semiHidden/>
    <w:qFormat/>
    <w:rPr>
      <w:rFonts w:ascii="Times New Roman" w:eastAsia="宋体" w:hAnsi="Times New Roman" w:cs="Times New Roman"/>
      <w:szCs w:val="24"/>
    </w:rPr>
  </w:style>
  <w:style w:type="character" w:customStyle="1" w:styleId="Char4">
    <w:name w:val="电子邮件签名 Char"/>
    <w:link w:val="aa"/>
    <w:semiHidden/>
    <w:qFormat/>
    <w:rPr>
      <w:rFonts w:ascii="Times New Roman" w:eastAsia="宋体" w:hAnsi="Times New Roman" w:cs="Times New Roman"/>
      <w:szCs w:val="24"/>
    </w:rPr>
  </w:style>
  <w:style w:type="character" w:customStyle="1" w:styleId="Charf0">
    <w:name w:val="副标题 Char"/>
    <w:link w:val="afd"/>
    <w:qFormat/>
    <w:rPr>
      <w:rFonts w:ascii="Arial" w:eastAsia="宋体" w:hAnsi="Arial" w:cs="Arial"/>
      <w:b/>
      <w:bCs/>
      <w:kern w:val="28"/>
      <w:sz w:val="32"/>
      <w:szCs w:val="32"/>
    </w:rPr>
  </w:style>
  <w:style w:type="character" w:customStyle="1" w:styleId="Char8">
    <w:name w:val="结束语 Char"/>
    <w:link w:val="af1"/>
    <w:semiHidden/>
    <w:qFormat/>
    <w:rPr>
      <w:rFonts w:ascii="Times New Roman" w:eastAsia="宋体" w:hAnsi="Times New Roman" w:cs="Times New Roman"/>
      <w:szCs w:val="24"/>
    </w:rPr>
  </w:style>
  <w:style w:type="character" w:customStyle="1" w:styleId="Charf">
    <w:name w:val="签名 Char"/>
    <w:link w:val="afb"/>
    <w:semiHidden/>
    <w:qFormat/>
    <w:rPr>
      <w:rFonts w:ascii="Times New Roman" w:eastAsia="宋体" w:hAnsi="Times New Roman" w:cs="Times New Roman"/>
      <w:szCs w:val="24"/>
    </w:rPr>
  </w:style>
  <w:style w:type="character" w:customStyle="1" w:styleId="Charf1">
    <w:name w:val="信息标题 Char"/>
    <w:link w:val="aff"/>
    <w:semiHidden/>
    <w:qFormat/>
    <w:rPr>
      <w:rFonts w:ascii="Arial" w:eastAsia="宋体" w:hAnsi="Arial" w:cs="Arial"/>
      <w:sz w:val="24"/>
      <w:szCs w:val="24"/>
      <w:shd w:val="pct20" w:color="auto" w:fill="auto"/>
    </w:rPr>
  </w:style>
  <w:style w:type="character" w:customStyle="1" w:styleId="Char1">
    <w:name w:val="正文首行缩进 Char"/>
    <w:link w:val="a7"/>
    <w:semiHidden/>
    <w:qFormat/>
    <w:rPr>
      <w:rFonts w:ascii="Times New Roman" w:eastAsia="宋体" w:hAnsi="Times New Roman" w:cs="Times New Roman"/>
      <w:kern w:val="10"/>
      <w:szCs w:val="24"/>
    </w:rPr>
  </w:style>
  <w:style w:type="character" w:customStyle="1" w:styleId="2Char1">
    <w:name w:val="正文首行缩进 2 Char"/>
    <w:link w:val="24"/>
    <w:semiHidden/>
    <w:qFormat/>
    <w:rPr>
      <w:rFonts w:ascii="Times New Roman" w:eastAsia="宋体" w:hAnsi="Times New Roman" w:cs="Times New Roman"/>
      <w:color w:val="FF0000"/>
      <w:sz w:val="22"/>
      <w:szCs w:val="24"/>
    </w:rPr>
  </w:style>
  <w:style w:type="character" w:customStyle="1" w:styleId="3Char0">
    <w:name w:val="正文文本 3 Char"/>
    <w:link w:val="33"/>
    <w:semiHidden/>
    <w:qFormat/>
    <w:rPr>
      <w:rFonts w:ascii="Times New Roman" w:eastAsia="宋体" w:hAnsi="Times New Roman" w:cs="Times New Roman"/>
      <w:sz w:val="16"/>
      <w:szCs w:val="16"/>
    </w:rPr>
  </w:style>
  <w:style w:type="character" w:customStyle="1" w:styleId="2Char0">
    <w:name w:val="正文文本缩进 2 Char"/>
    <w:link w:val="23"/>
    <w:qFormat/>
    <w:rPr>
      <w:rFonts w:ascii="Times New Roman" w:eastAsia="宋体" w:hAnsi="Times New Roman" w:cs="Times New Roman"/>
      <w:szCs w:val="24"/>
    </w:rPr>
  </w:style>
  <w:style w:type="character" w:customStyle="1" w:styleId="Char3">
    <w:name w:val="注释标题 Char"/>
    <w:link w:val="a9"/>
    <w:semiHidden/>
    <w:qFormat/>
    <w:rPr>
      <w:rFonts w:ascii="Times New Roman" w:eastAsia="宋体" w:hAnsi="Times New Roman" w:cs="Times New Roman"/>
      <w:szCs w:val="24"/>
    </w:rPr>
  </w:style>
  <w:style w:type="character" w:customStyle="1" w:styleId="text1">
    <w:name w:val="text1"/>
    <w:basedOn w:val="a2"/>
    <w:qFormat/>
  </w:style>
  <w:style w:type="character" w:customStyle="1" w:styleId="style3">
    <w:name w:val="style3"/>
    <w:basedOn w:val="a2"/>
    <w:qFormat/>
  </w:style>
  <w:style w:type="character" w:customStyle="1" w:styleId="tpccontent1">
    <w:name w:val="tpc_content1"/>
    <w:qFormat/>
    <w:rPr>
      <w:sz w:val="20"/>
      <w:szCs w:val="20"/>
    </w:rPr>
  </w:style>
  <w:style w:type="character" w:customStyle="1" w:styleId="Char5">
    <w:name w:val="正文缩进 Char"/>
    <w:link w:val="ab"/>
    <w:qFormat/>
    <w:rPr>
      <w:rFonts w:ascii="Times New Roman" w:eastAsia="宋体" w:hAnsi="Times New Roman" w:cs="Times New Roman"/>
      <w:szCs w:val="20"/>
    </w:rPr>
  </w:style>
  <w:style w:type="character" w:customStyle="1" w:styleId="1Char1">
    <w:name w:val="标题 1 Char1"/>
    <w:link w:val="1"/>
    <w:qFormat/>
    <w:rPr>
      <w:rFonts w:ascii="Times New Roman" w:eastAsia="宋体" w:hAnsi="Times New Roman" w:cs="Times New Roman"/>
      <w:b/>
      <w:sz w:val="32"/>
      <w:szCs w:val="20"/>
    </w:rPr>
  </w:style>
  <w:style w:type="character" w:customStyle="1" w:styleId="Heading1Char">
    <w:name w:val="Heading1 Char"/>
    <w:link w:val="Heading1"/>
    <w:qFormat/>
    <w:rPr>
      <w:rFonts w:ascii="Times New Roman" w:eastAsia="宋体" w:hAnsi="Times New Roman" w:cs="Times New Roman"/>
      <w:b/>
      <w:sz w:val="32"/>
      <w:szCs w:val="20"/>
    </w:rPr>
  </w:style>
  <w:style w:type="paragraph" w:customStyle="1" w:styleId="025">
    <w:name w:val="样式 左侧:  0 厘米 悬挂缩进: 2.5 字符"/>
    <w:basedOn w:val="a1"/>
    <w:qFormat/>
    <w:pPr>
      <w:ind w:left="525" w:hangingChars="250" w:hanging="525"/>
    </w:pPr>
  </w:style>
  <w:style w:type="paragraph" w:customStyle="1" w:styleId="18">
    <w:name w:val="修订1"/>
    <w:hidden/>
    <w:uiPriority w:val="99"/>
    <w:unhideWhenUsed/>
    <w:qFormat/>
    <w:rPr>
      <w:kern w:val="2"/>
      <w:sz w:val="21"/>
    </w:rPr>
  </w:style>
  <w:style w:type="character" w:customStyle="1" w:styleId="mceitemnbsp">
    <w:name w:val="mceitemnbsp"/>
    <w:basedOn w:val="a2"/>
    <w:qFormat/>
    <w:rPr>
      <w:shd w:val="clear" w:color="auto" w:fill="DDDD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uiPriority="99" w:unhideWhenUsed="1"/>
    <w:lsdException w:name="annotation text" w:semiHidden="1" w:qFormat="1"/>
    <w:lsdException w:name="header" w:uiPriority="99" w:unhideWhenUsed="1" w:qFormat="1"/>
    <w:lsdException w:name="footer" w:uiPriority="99" w:unhideWhenUsed="1" w:qFormat="1"/>
    <w:lsdException w:name="index heading" w:semiHidden="1" w:qFormat="1"/>
    <w:lsdException w:name="caption" w:qFormat="1"/>
    <w:lsdException w:name="table of figures" w:semiHidden="1" w:uiPriority="99" w:unhideWhenUsed="1"/>
    <w:lsdException w:name="envelope address" w:semiHidden="1" w:qFormat="1"/>
    <w:lsdException w:name="envelope return" w:semiHidden="1" w:qFormat="1"/>
    <w:lsdException w:name="footnote reference" w:semiHidden="1" w:uiPriority="99" w:unhideWhenUsed="1"/>
    <w:lsdException w:name="annotation reference" w:semiHidden="1" w:qFormat="1"/>
    <w:lsdException w:name="line number" w:semiHidden="1" w:qFormat="1"/>
    <w:lsdException w:name="page number" w:qFormat="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qFormat="1"/>
    <w:lsdException w:name="List" w:semiHidden="1" w:qFormat="1"/>
    <w:lsdException w:name="List Bullet" w:semiHidden="1" w:qFormat="1"/>
    <w:lsdException w:name="List Number" w:semiHidden="1" w:qFormat="1"/>
    <w:lsdException w:name="List 2" w:semiHidden="1" w:qFormat="1"/>
    <w:lsdException w:name="List 3" w:semiHidden="1" w:qFormat="1"/>
    <w:lsdException w:name="List 4" w:semiHidden="1" w:qFormat="1"/>
    <w:lsdException w:name="List 5" w:semiHidden="1" w:qFormat="1"/>
    <w:lsdException w:name="List Bullet 2" w:semiHidden="1" w:qFormat="1"/>
    <w:lsdException w:name="List Bullet 3" w:semiHidden="1" w:qFormat="1"/>
    <w:lsdException w:name="List Bullet 4" w:semiHidden="1" w:qFormat="1"/>
    <w:lsdException w:name="List Bullet 5" w:semiHidden="1" w:qFormat="1"/>
    <w:lsdException w:name="List Number 2" w:semiHidden="1" w:qFormat="1"/>
    <w:lsdException w:name="List Number 3" w:semiHidden="1" w:qFormat="1"/>
    <w:lsdException w:name="List Number 4" w:semiHidden="1" w:qFormat="1"/>
    <w:lsdException w:name="List Number 5" w:semiHidden="1" w:qFormat="1"/>
    <w:lsdException w:name="Title" w:uiPriority="10" w:qFormat="1"/>
    <w:lsdException w:name="Closing" w:semiHidden="1" w:qFormat="1"/>
    <w:lsdException w:name="Signature" w:semiHidden="1" w:qFormat="1"/>
    <w:lsdException w:name="Default Paragraph Font" w:uiPriority="1" w:unhideWhenUsed="1" w:qFormat="1"/>
    <w:lsdException w:name="Body Text" w:qFormat="1"/>
    <w:lsdException w:name="Body Text Indent" w:qFormat="1"/>
    <w:lsdException w:name="List Continue" w:semiHidden="1" w:qFormat="1"/>
    <w:lsdException w:name="List Continue 2" w:semiHidden="1" w:qFormat="1"/>
    <w:lsdException w:name="List Continue 3" w:semiHidden="1" w:qFormat="1"/>
    <w:lsdException w:name="List Continue 4" w:semiHidden="1" w:qFormat="1"/>
    <w:lsdException w:name="List Continue 5" w:semiHidden="1" w:qFormat="1"/>
    <w:lsdException w:name="Message Header" w:semiHidden="1" w:qFormat="1"/>
    <w:lsdException w:name="Subtitle" w:qFormat="1"/>
    <w:lsdException w:name="Salutation" w:semiHidden="1" w:qFormat="1"/>
    <w:lsdException w:name="Date" w:qFormat="1"/>
    <w:lsdException w:name="Body Text First Indent" w:semiHidden="1" w:qFormat="1"/>
    <w:lsdException w:name="Body Text First Indent 2" w:semiHidden="1" w:qFormat="1"/>
    <w:lsdException w:name="Note Heading" w:semiHidden="1" w:qFormat="1"/>
    <w:lsdException w:name="Body Text 2" w:qFormat="1"/>
    <w:lsdException w:name="Body Text 3" w:semiHidden="1" w:qFormat="1"/>
    <w:lsdException w:name="Body Text Indent 2" w:qFormat="1"/>
    <w:lsdException w:name="Body Text Indent 3" w:qFormat="1"/>
    <w:lsdException w:name="Block Text" w:semiHidden="1" w:qFormat="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qFormat="1"/>
    <w:lsdException w:name="HTML Top of Form" w:semiHidden="1" w:uiPriority="99" w:unhideWhenUsed="1"/>
    <w:lsdException w:name="HTML Bottom of Form" w:semiHidden="1" w:uiPriority="99" w:unhideWhenUsed="1"/>
    <w:lsdException w:name="Normal (Web)"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qFormat="1"/>
    <w:lsdException w:name="HTML Sample" w:semiHidden="1" w:qFormat="1"/>
    <w:lsdException w:name="HTML Typewriter" w:semiHidden="1" w:qFormat="1"/>
    <w:lsdException w:name="HTML Variable" w:semiHidden="1" w:qFormat="1"/>
    <w:lsdException w:name="Normal Table"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uiPriority="99"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widowControl w:val="0"/>
      <w:jc w:val="both"/>
    </w:pPr>
    <w:rPr>
      <w:kern w:val="2"/>
      <w:sz w:val="21"/>
    </w:rPr>
  </w:style>
  <w:style w:type="paragraph" w:styleId="1">
    <w:name w:val="heading 1"/>
    <w:basedOn w:val="a1"/>
    <w:next w:val="a1"/>
    <w:link w:val="1Char1"/>
    <w:qFormat/>
    <w:pPr>
      <w:jc w:val="center"/>
      <w:outlineLvl w:val="0"/>
    </w:pPr>
    <w:rPr>
      <w:b/>
      <w:kern w:val="0"/>
      <w:sz w:val="32"/>
    </w:rPr>
  </w:style>
  <w:style w:type="paragraph" w:styleId="21">
    <w:name w:val="heading 2"/>
    <w:basedOn w:val="a1"/>
    <w:next w:val="a1"/>
    <w:link w:val="2Char"/>
    <w:qFormat/>
    <w:pPr>
      <w:spacing w:before="45" w:after="45" w:line="360" w:lineRule="auto"/>
      <w:outlineLvl w:val="1"/>
    </w:pPr>
    <w:rPr>
      <w:b/>
      <w:kern w:val="0"/>
      <w:sz w:val="24"/>
    </w:rPr>
  </w:style>
  <w:style w:type="paragraph" w:styleId="31">
    <w:name w:val="heading 3"/>
    <w:basedOn w:val="a1"/>
    <w:next w:val="a1"/>
    <w:link w:val="3Char"/>
    <w:qFormat/>
    <w:pPr>
      <w:spacing w:before="240" w:after="240"/>
      <w:ind w:left="720" w:hanging="432"/>
      <w:outlineLvl w:val="2"/>
    </w:pPr>
    <w:rPr>
      <w:sz w:val="24"/>
    </w:rPr>
  </w:style>
  <w:style w:type="paragraph" w:styleId="41">
    <w:name w:val="heading 4"/>
    <w:basedOn w:val="a1"/>
    <w:next w:val="a1"/>
    <w:link w:val="4Char"/>
    <w:qFormat/>
    <w:pPr>
      <w:spacing w:before="120" w:after="120"/>
      <w:ind w:left="864" w:hanging="144"/>
      <w:outlineLvl w:val="3"/>
    </w:pPr>
    <w:rPr>
      <w:b/>
      <w:kern w:val="0"/>
      <w:sz w:val="22"/>
    </w:rPr>
  </w:style>
  <w:style w:type="paragraph" w:styleId="51">
    <w:name w:val="heading 5"/>
    <w:basedOn w:val="a1"/>
    <w:next w:val="a1"/>
    <w:link w:val="5Char"/>
    <w:qFormat/>
    <w:pPr>
      <w:ind w:left="1008" w:hanging="432"/>
      <w:outlineLvl w:val="4"/>
    </w:pPr>
    <w:rPr>
      <w:kern w:val="0"/>
      <w:sz w:val="20"/>
    </w:rPr>
  </w:style>
  <w:style w:type="paragraph" w:styleId="6">
    <w:name w:val="heading 6"/>
    <w:basedOn w:val="a1"/>
    <w:next w:val="a1"/>
    <w:link w:val="6Char"/>
    <w:qFormat/>
    <w:pPr>
      <w:ind w:left="1152" w:hanging="432"/>
      <w:outlineLvl w:val="5"/>
    </w:pPr>
    <w:rPr>
      <w:kern w:val="0"/>
      <w:sz w:val="20"/>
    </w:rPr>
  </w:style>
  <w:style w:type="paragraph" w:styleId="7">
    <w:name w:val="heading 7"/>
    <w:basedOn w:val="a1"/>
    <w:next w:val="a1"/>
    <w:link w:val="7Char"/>
    <w:qFormat/>
    <w:pPr>
      <w:ind w:left="1296" w:hanging="288"/>
      <w:outlineLvl w:val="6"/>
    </w:pPr>
    <w:rPr>
      <w:kern w:val="0"/>
      <w:sz w:val="20"/>
    </w:rPr>
  </w:style>
  <w:style w:type="paragraph" w:styleId="8">
    <w:name w:val="heading 8"/>
    <w:basedOn w:val="a1"/>
    <w:next w:val="a1"/>
    <w:link w:val="8Char"/>
    <w:qFormat/>
    <w:pPr>
      <w:ind w:left="1440" w:hanging="432"/>
      <w:outlineLvl w:val="7"/>
    </w:pPr>
    <w:rPr>
      <w:kern w:val="0"/>
      <w:sz w:val="20"/>
    </w:rPr>
  </w:style>
  <w:style w:type="paragraph" w:styleId="9">
    <w:name w:val="heading 9"/>
    <w:basedOn w:val="a1"/>
    <w:next w:val="a1"/>
    <w:link w:val="9Char"/>
    <w:qFormat/>
    <w:pPr>
      <w:ind w:left="1584" w:hanging="144"/>
      <w:outlineLvl w:val="8"/>
    </w:pPr>
    <w:rPr>
      <w:kern w:val="0"/>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2">
    <w:name w:val="List 3"/>
    <w:basedOn w:val="a1"/>
    <w:semiHidden/>
    <w:qFormat/>
    <w:pPr>
      <w:ind w:leftChars="400" w:left="100" w:hangingChars="200" w:hanging="200"/>
    </w:pPr>
    <w:rPr>
      <w:szCs w:val="24"/>
    </w:rPr>
  </w:style>
  <w:style w:type="paragraph" w:styleId="a5">
    <w:name w:val="annotation subject"/>
    <w:basedOn w:val="a6"/>
    <w:next w:val="a6"/>
    <w:link w:val="Char"/>
    <w:semiHidden/>
    <w:qFormat/>
    <w:rPr>
      <w:b/>
      <w:bCs/>
      <w:szCs w:val="24"/>
    </w:rPr>
  </w:style>
  <w:style w:type="paragraph" w:styleId="a6">
    <w:name w:val="annotation text"/>
    <w:basedOn w:val="a1"/>
    <w:link w:val="Char0"/>
    <w:semiHidden/>
    <w:qFormat/>
    <w:pPr>
      <w:jc w:val="left"/>
    </w:pPr>
    <w:rPr>
      <w:kern w:val="0"/>
      <w:sz w:val="20"/>
    </w:rPr>
  </w:style>
  <w:style w:type="paragraph" w:styleId="70">
    <w:name w:val="toc 7"/>
    <w:basedOn w:val="a1"/>
    <w:next w:val="a1"/>
    <w:semiHidden/>
    <w:qFormat/>
    <w:pPr>
      <w:ind w:left="1260"/>
      <w:jc w:val="left"/>
    </w:pPr>
    <w:rPr>
      <w:sz w:val="18"/>
      <w:szCs w:val="18"/>
    </w:rPr>
  </w:style>
  <w:style w:type="paragraph" w:styleId="a7">
    <w:name w:val="Body Text First Indent"/>
    <w:basedOn w:val="a8"/>
    <w:link w:val="Char1"/>
    <w:semiHidden/>
    <w:qFormat/>
    <w:pPr>
      <w:snapToGrid/>
      <w:spacing w:after="120" w:line="240" w:lineRule="auto"/>
      <w:ind w:firstLineChars="100" w:firstLine="420"/>
    </w:pPr>
    <w:rPr>
      <w:rFonts w:ascii="Times New Roman"/>
      <w:szCs w:val="24"/>
    </w:rPr>
  </w:style>
  <w:style w:type="paragraph" w:styleId="a8">
    <w:name w:val="Body Text"/>
    <w:basedOn w:val="a1"/>
    <w:link w:val="Char2"/>
    <w:qFormat/>
    <w:pPr>
      <w:tabs>
        <w:tab w:val="left" w:pos="2138"/>
      </w:tabs>
      <w:snapToGrid w:val="0"/>
      <w:spacing w:line="360" w:lineRule="auto"/>
    </w:pPr>
    <w:rPr>
      <w:rFonts w:ascii="宋体"/>
      <w:kern w:val="10"/>
      <w:sz w:val="20"/>
    </w:rPr>
  </w:style>
  <w:style w:type="paragraph" w:styleId="2">
    <w:name w:val="List Number 2"/>
    <w:basedOn w:val="a1"/>
    <w:semiHidden/>
    <w:qFormat/>
    <w:pPr>
      <w:numPr>
        <w:numId w:val="1"/>
      </w:numPr>
    </w:pPr>
    <w:rPr>
      <w:szCs w:val="24"/>
    </w:rPr>
  </w:style>
  <w:style w:type="paragraph" w:styleId="a9">
    <w:name w:val="Note Heading"/>
    <w:basedOn w:val="a1"/>
    <w:next w:val="a1"/>
    <w:link w:val="Char3"/>
    <w:semiHidden/>
    <w:qFormat/>
    <w:pPr>
      <w:jc w:val="center"/>
    </w:pPr>
    <w:rPr>
      <w:kern w:val="0"/>
      <w:sz w:val="20"/>
      <w:szCs w:val="24"/>
    </w:rPr>
  </w:style>
  <w:style w:type="paragraph" w:styleId="40">
    <w:name w:val="List Bullet 4"/>
    <w:basedOn w:val="a1"/>
    <w:semiHidden/>
    <w:qFormat/>
    <w:pPr>
      <w:numPr>
        <w:numId w:val="2"/>
      </w:numPr>
    </w:pPr>
    <w:rPr>
      <w:szCs w:val="24"/>
    </w:rPr>
  </w:style>
  <w:style w:type="paragraph" w:styleId="80">
    <w:name w:val="index 8"/>
    <w:basedOn w:val="a1"/>
    <w:next w:val="a1"/>
    <w:semiHidden/>
    <w:qFormat/>
    <w:pPr>
      <w:ind w:left="1680" w:hanging="210"/>
      <w:jc w:val="left"/>
    </w:pPr>
    <w:rPr>
      <w:sz w:val="20"/>
    </w:rPr>
  </w:style>
  <w:style w:type="paragraph" w:styleId="aa">
    <w:name w:val="E-mail Signature"/>
    <w:basedOn w:val="a1"/>
    <w:link w:val="Char4"/>
    <w:semiHidden/>
    <w:qFormat/>
    <w:rPr>
      <w:kern w:val="0"/>
      <w:sz w:val="20"/>
      <w:szCs w:val="24"/>
    </w:rPr>
  </w:style>
  <w:style w:type="paragraph" w:styleId="a">
    <w:name w:val="List Number"/>
    <w:basedOn w:val="a1"/>
    <w:semiHidden/>
    <w:qFormat/>
    <w:pPr>
      <w:numPr>
        <w:numId w:val="3"/>
      </w:numPr>
    </w:pPr>
    <w:rPr>
      <w:szCs w:val="24"/>
    </w:rPr>
  </w:style>
  <w:style w:type="paragraph" w:styleId="ab">
    <w:name w:val="Normal Indent"/>
    <w:basedOn w:val="a1"/>
    <w:link w:val="Char5"/>
    <w:qFormat/>
    <w:pPr>
      <w:ind w:firstLine="420"/>
    </w:pPr>
    <w:rPr>
      <w:kern w:val="0"/>
      <w:sz w:val="20"/>
    </w:rPr>
  </w:style>
  <w:style w:type="paragraph" w:styleId="ac">
    <w:name w:val="caption"/>
    <w:basedOn w:val="a1"/>
    <w:next w:val="a1"/>
    <w:qFormat/>
    <w:pPr>
      <w:spacing w:before="152" w:after="160"/>
    </w:pPr>
    <w:rPr>
      <w:rFonts w:ascii="Arial" w:eastAsia="黑体" w:hAnsi="Arial" w:cs="Arial"/>
      <w:sz w:val="20"/>
    </w:rPr>
  </w:style>
  <w:style w:type="paragraph" w:styleId="52">
    <w:name w:val="index 5"/>
    <w:basedOn w:val="a1"/>
    <w:next w:val="a1"/>
    <w:semiHidden/>
    <w:qFormat/>
    <w:pPr>
      <w:ind w:left="1050" w:hanging="210"/>
      <w:jc w:val="left"/>
    </w:pPr>
    <w:rPr>
      <w:sz w:val="20"/>
    </w:rPr>
  </w:style>
  <w:style w:type="paragraph" w:styleId="a0">
    <w:name w:val="List Bullet"/>
    <w:basedOn w:val="a1"/>
    <w:semiHidden/>
    <w:qFormat/>
    <w:pPr>
      <w:numPr>
        <w:numId w:val="4"/>
      </w:numPr>
    </w:pPr>
    <w:rPr>
      <w:szCs w:val="24"/>
    </w:rPr>
  </w:style>
  <w:style w:type="paragraph" w:styleId="ad">
    <w:name w:val="envelope address"/>
    <w:basedOn w:val="a1"/>
    <w:semiHidden/>
    <w:qFormat/>
    <w:pPr>
      <w:snapToGrid w:val="0"/>
      <w:ind w:leftChars="1400" w:left="100"/>
    </w:pPr>
    <w:rPr>
      <w:rFonts w:ascii="Arial" w:hAnsi="Arial" w:cs="Arial"/>
      <w:sz w:val="24"/>
      <w:szCs w:val="24"/>
    </w:rPr>
  </w:style>
  <w:style w:type="paragraph" w:styleId="ae">
    <w:name w:val="Document Map"/>
    <w:basedOn w:val="a1"/>
    <w:link w:val="Char6"/>
    <w:semiHidden/>
    <w:qFormat/>
    <w:pPr>
      <w:shd w:val="clear" w:color="auto" w:fill="000080"/>
    </w:pPr>
    <w:rPr>
      <w:kern w:val="0"/>
      <w:sz w:val="20"/>
    </w:rPr>
  </w:style>
  <w:style w:type="paragraph" w:styleId="af">
    <w:name w:val="toa heading"/>
    <w:basedOn w:val="a1"/>
    <w:next w:val="a1"/>
    <w:semiHidden/>
    <w:qFormat/>
    <w:pPr>
      <w:autoSpaceDE w:val="0"/>
      <w:autoSpaceDN w:val="0"/>
      <w:adjustRightInd w:val="0"/>
      <w:spacing w:before="120" w:after="60" w:line="360" w:lineRule="auto"/>
      <w:ind w:right="-425"/>
    </w:pPr>
    <w:rPr>
      <w:rFonts w:ascii="Arial" w:hAnsi="Arial"/>
      <w:color w:val="000000"/>
      <w:sz w:val="24"/>
    </w:rPr>
  </w:style>
  <w:style w:type="paragraph" w:styleId="60">
    <w:name w:val="index 6"/>
    <w:basedOn w:val="a1"/>
    <w:next w:val="a1"/>
    <w:semiHidden/>
    <w:qFormat/>
    <w:pPr>
      <w:ind w:left="1260" w:hanging="210"/>
      <w:jc w:val="left"/>
    </w:pPr>
    <w:rPr>
      <w:sz w:val="20"/>
    </w:rPr>
  </w:style>
  <w:style w:type="paragraph" w:styleId="af0">
    <w:name w:val="Salutation"/>
    <w:basedOn w:val="a1"/>
    <w:next w:val="a1"/>
    <w:link w:val="Char7"/>
    <w:semiHidden/>
    <w:qFormat/>
    <w:rPr>
      <w:kern w:val="0"/>
      <w:sz w:val="20"/>
      <w:szCs w:val="24"/>
    </w:rPr>
  </w:style>
  <w:style w:type="paragraph" w:styleId="33">
    <w:name w:val="Body Text 3"/>
    <w:basedOn w:val="a1"/>
    <w:link w:val="3Char0"/>
    <w:semiHidden/>
    <w:qFormat/>
    <w:pPr>
      <w:spacing w:after="120"/>
    </w:pPr>
    <w:rPr>
      <w:kern w:val="0"/>
      <w:sz w:val="16"/>
      <w:szCs w:val="16"/>
    </w:rPr>
  </w:style>
  <w:style w:type="paragraph" w:styleId="af1">
    <w:name w:val="Closing"/>
    <w:basedOn w:val="a1"/>
    <w:link w:val="Char8"/>
    <w:semiHidden/>
    <w:qFormat/>
    <w:pPr>
      <w:ind w:leftChars="2100" w:left="100"/>
    </w:pPr>
    <w:rPr>
      <w:kern w:val="0"/>
      <w:sz w:val="20"/>
      <w:szCs w:val="24"/>
    </w:rPr>
  </w:style>
  <w:style w:type="paragraph" w:styleId="30">
    <w:name w:val="List Bullet 3"/>
    <w:basedOn w:val="a1"/>
    <w:semiHidden/>
    <w:qFormat/>
    <w:pPr>
      <w:numPr>
        <w:numId w:val="5"/>
      </w:numPr>
    </w:pPr>
    <w:rPr>
      <w:szCs w:val="24"/>
    </w:rPr>
  </w:style>
  <w:style w:type="paragraph" w:styleId="af2">
    <w:name w:val="Body Text Indent"/>
    <w:basedOn w:val="a1"/>
    <w:link w:val="Char9"/>
    <w:qFormat/>
    <w:pPr>
      <w:spacing w:beforeLines="50" w:line="360" w:lineRule="auto"/>
      <w:ind w:firstLineChars="200" w:firstLine="440"/>
    </w:pPr>
    <w:rPr>
      <w:rFonts w:ascii="宋体" w:hAnsi="宋体"/>
      <w:color w:val="FF0000"/>
      <w:kern w:val="0"/>
      <w:sz w:val="22"/>
    </w:rPr>
  </w:style>
  <w:style w:type="paragraph" w:styleId="3">
    <w:name w:val="List Number 3"/>
    <w:basedOn w:val="a1"/>
    <w:semiHidden/>
    <w:qFormat/>
    <w:pPr>
      <w:numPr>
        <w:numId w:val="6"/>
      </w:numPr>
    </w:pPr>
    <w:rPr>
      <w:szCs w:val="24"/>
    </w:rPr>
  </w:style>
  <w:style w:type="paragraph" w:styleId="22">
    <w:name w:val="List 2"/>
    <w:basedOn w:val="a1"/>
    <w:semiHidden/>
    <w:qFormat/>
    <w:pPr>
      <w:ind w:leftChars="200" w:left="100" w:hangingChars="200" w:hanging="200"/>
    </w:pPr>
    <w:rPr>
      <w:szCs w:val="24"/>
    </w:rPr>
  </w:style>
  <w:style w:type="paragraph" w:styleId="af3">
    <w:name w:val="List Continue"/>
    <w:basedOn w:val="a1"/>
    <w:semiHidden/>
    <w:qFormat/>
    <w:pPr>
      <w:spacing w:after="120"/>
      <w:ind w:leftChars="200" w:left="420"/>
    </w:pPr>
    <w:rPr>
      <w:szCs w:val="24"/>
    </w:rPr>
  </w:style>
  <w:style w:type="paragraph" w:styleId="af4">
    <w:name w:val="Block Text"/>
    <w:basedOn w:val="a1"/>
    <w:semiHidden/>
    <w:qFormat/>
    <w:pPr>
      <w:spacing w:after="120"/>
      <w:ind w:leftChars="700" w:left="1440" w:rightChars="700" w:right="1440"/>
    </w:pPr>
    <w:rPr>
      <w:szCs w:val="24"/>
    </w:rPr>
  </w:style>
  <w:style w:type="paragraph" w:styleId="20">
    <w:name w:val="List Bullet 2"/>
    <w:basedOn w:val="a1"/>
    <w:semiHidden/>
    <w:qFormat/>
    <w:pPr>
      <w:numPr>
        <w:numId w:val="7"/>
      </w:numPr>
    </w:pPr>
    <w:rPr>
      <w:szCs w:val="24"/>
    </w:rPr>
  </w:style>
  <w:style w:type="paragraph" w:styleId="HTML">
    <w:name w:val="HTML Address"/>
    <w:basedOn w:val="a1"/>
    <w:link w:val="HTMLChar"/>
    <w:semiHidden/>
    <w:qFormat/>
    <w:rPr>
      <w:i/>
      <w:iCs/>
      <w:kern w:val="0"/>
      <w:sz w:val="20"/>
      <w:szCs w:val="24"/>
    </w:rPr>
  </w:style>
  <w:style w:type="paragraph" w:styleId="42">
    <w:name w:val="index 4"/>
    <w:basedOn w:val="a1"/>
    <w:next w:val="a1"/>
    <w:semiHidden/>
    <w:qFormat/>
    <w:pPr>
      <w:ind w:left="840" w:hanging="210"/>
      <w:jc w:val="left"/>
    </w:pPr>
    <w:rPr>
      <w:sz w:val="20"/>
    </w:rPr>
  </w:style>
  <w:style w:type="paragraph" w:styleId="53">
    <w:name w:val="toc 5"/>
    <w:basedOn w:val="a1"/>
    <w:next w:val="a1"/>
    <w:semiHidden/>
    <w:qFormat/>
    <w:pPr>
      <w:tabs>
        <w:tab w:val="right" w:leader="dot" w:pos="8948"/>
      </w:tabs>
      <w:spacing w:line="360" w:lineRule="auto"/>
      <w:ind w:leftChars="200" w:left="420" w:rightChars="200" w:right="420" w:firstLineChars="400" w:firstLine="960"/>
    </w:pPr>
    <w:rPr>
      <w:rFonts w:ascii="宋体" w:hAnsi="宋体"/>
      <w:kern w:val="0"/>
      <w:sz w:val="24"/>
      <w:szCs w:val="24"/>
    </w:rPr>
  </w:style>
  <w:style w:type="paragraph" w:styleId="34">
    <w:name w:val="toc 3"/>
    <w:basedOn w:val="a1"/>
    <w:next w:val="a1"/>
    <w:uiPriority w:val="39"/>
    <w:qFormat/>
    <w:pPr>
      <w:tabs>
        <w:tab w:val="right" w:leader="dot" w:pos="8949"/>
      </w:tabs>
      <w:adjustRightInd w:val="0"/>
      <w:snapToGrid w:val="0"/>
      <w:spacing w:line="360" w:lineRule="auto"/>
      <w:ind w:rightChars="200" w:right="420" w:firstLineChars="400" w:firstLine="964"/>
      <w:jc w:val="distribute"/>
    </w:pPr>
    <w:rPr>
      <w:rFonts w:ascii="宋体" w:hAnsi="宋体"/>
      <w:b/>
      <w:iCs/>
      <w:sz w:val="24"/>
      <w:szCs w:val="24"/>
    </w:rPr>
  </w:style>
  <w:style w:type="paragraph" w:styleId="af5">
    <w:name w:val="Plain Text"/>
    <w:basedOn w:val="a1"/>
    <w:link w:val="Chara"/>
    <w:qFormat/>
    <w:rPr>
      <w:rFonts w:ascii="宋体" w:hAnsi="Courier New"/>
      <w:kern w:val="0"/>
      <w:sz w:val="20"/>
      <w:szCs w:val="21"/>
    </w:rPr>
  </w:style>
  <w:style w:type="paragraph" w:styleId="50">
    <w:name w:val="List Bullet 5"/>
    <w:basedOn w:val="a1"/>
    <w:semiHidden/>
    <w:qFormat/>
    <w:pPr>
      <w:numPr>
        <w:numId w:val="8"/>
      </w:numPr>
    </w:pPr>
    <w:rPr>
      <w:szCs w:val="24"/>
    </w:rPr>
  </w:style>
  <w:style w:type="paragraph" w:styleId="4">
    <w:name w:val="List Number 4"/>
    <w:basedOn w:val="a1"/>
    <w:semiHidden/>
    <w:qFormat/>
    <w:pPr>
      <w:numPr>
        <w:numId w:val="9"/>
      </w:numPr>
    </w:pPr>
    <w:rPr>
      <w:szCs w:val="24"/>
    </w:rPr>
  </w:style>
  <w:style w:type="paragraph" w:styleId="81">
    <w:name w:val="toc 8"/>
    <w:basedOn w:val="a1"/>
    <w:next w:val="a1"/>
    <w:semiHidden/>
    <w:qFormat/>
    <w:pPr>
      <w:ind w:left="1470"/>
      <w:jc w:val="left"/>
    </w:pPr>
    <w:rPr>
      <w:sz w:val="18"/>
      <w:szCs w:val="18"/>
    </w:rPr>
  </w:style>
  <w:style w:type="paragraph" w:styleId="35">
    <w:name w:val="index 3"/>
    <w:basedOn w:val="a1"/>
    <w:next w:val="a1"/>
    <w:semiHidden/>
    <w:qFormat/>
    <w:pPr>
      <w:ind w:left="630" w:hanging="210"/>
      <w:jc w:val="left"/>
    </w:pPr>
    <w:rPr>
      <w:sz w:val="20"/>
    </w:rPr>
  </w:style>
  <w:style w:type="paragraph" w:styleId="af6">
    <w:name w:val="Date"/>
    <w:basedOn w:val="a1"/>
    <w:next w:val="a1"/>
    <w:link w:val="Charb"/>
    <w:qFormat/>
    <w:pPr>
      <w:ind w:leftChars="2500" w:left="100"/>
    </w:pPr>
    <w:rPr>
      <w:kern w:val="0"/>
      <w:sz w:val="20"/>
    </w:rPr>
  </w:style>
  <w:style w:type="paragraph" w:styleId="23">
    <w:name w:val="Body Text Indent 2"/>
    <w:basedOn w:val="a1"/>
    <w:link w:val="2Char0"/>
    <w:qFormat/>
    <w:pPr>
      <w:spacing w:after="120" w:line="480" w:lineRule="auto"/>
      <w:ind w:leftChars="200" w:left="420"/>
    </w:pPr>
    <w:rPr>
      <w:kern w:val="0"/>
      <w:sz w:val="20"/>
      <w:szCs w:val="24"/>
    </w:rPr>
  </w:style>
  <w:style w:type="paragraph" w:styleId="54">
    <w:name w:val="List Continue 5"/>
    <w:basedOn w:val="a1"/>
    <w:semiHidden/>
    <w:qFormat/>
    <w:pPr>
      <w:spacing w:after="120"/>
      <w:ind w:leftChars="1000" w:left="2100"/>
    </w:pPr>
    <w:rPr>
      <w:szCs w:val="24"/>
    </w:rPr>
  </w:style>
  <w:style w:type="paragraph" w:styleId="af7">
    <w:name w:val="Balloon Text"/>
    <w:basedOn w:val="a1"/>
    <w:link w:val="Charc"/>
    <w:semiHidden/>
    <w:qFormat/>
    <w:rPr>
      <w:kern w:val="0"/>
      <w:sz w:val="18"/>
      <w:szCs w:val="18"/>
    </w:rPr>
  </w:style>
  <w:style w:type="paragraph" w:styleId="af8">
    <w:name w:val="footer"/>
    <w:basedOn w:val="a1"/>
    <w:link w:val="Chard"/>
    <w:uiPriority w:val="99"/>
    <w:unhideWhenUsed/>
    <w:qFormat/>
    <w:pPr>
      <w:tabs>
        <w:tab w:val="center" w:pos="4153"/>
        <w:tab w:val="right" w:pos="8306"/>
      </w:tabs>
      <w:snapToGrid w:val="0"/>
      <w:jc w:val="left"/>
    </w:pPr>
    <w:rPr>
      <w:kern w:val="0"/>
      <w:sz w:val="18"/>
      <w:szCs w:val="18"/>
    </w:rPr>
  </w:style>
  <w:style w:type="paragraph" w:styleId="af9">
    <w:name w:val="envelope return"/>
    <w:basedOn w:val="a1"/>
    <w:semiHidden/>
    <w:qFormat/>
    <w:pPr>
      <w:snapToGrid w:val="0"/>
    </w:pPr>
    <w:rPr>
      <w:rFonts w:ascii="Arial" w:hAnsi="Arial" w:cs="Arial"/>
      <w:szCs w:val="24"/>
    </w:rPr>
  </w:style>
  <w:style w:type="paragraph" w:styleId="24">
    <w:name w:val="Body Text First Indent 2"/>
    <w:basedOn w:val="af2"/>
    <w:link w:val="2Char1"/>
    <w:semiHidden/>
    <w:qFormat/>
    <w:pPr>
      <w:spacing w:after="120" w:line="240" w:lineRule="auto"/>
      <w:ind w:leftChars="200" w:left="420" w:firstLine="420"/>
    </w:pPr>
    <w:rPr>
      <w:rFonts w:ascii="Times New Roman" w:hAnsi="Times New Roman"/>
      <w:szCs w:val="24"/>
    </w:rPr>
  </w:style>
  <w:style w:type="paragraph" w:styleId="afa">
    <w:name w:val="header"/>
    <w:basedOn w:val="a1"/>
    <w:link w:val="Chare"/>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afb">
    <w:name w:val="Signature"/>
    <w:basedOn w:val="a1"/>
    <w:link w:val="Charf"/>
    <w:semiHidden/>
    <w:qFormat/>
    <w:pPr>
      <w:ind w:leftChars="2100" w:left="100"/>
    </w:pPr>
    <w:rPr>
      <w:kern w:val="0"/>
      <w:sz w:val="20"/>
      <w:szCs w:val="24"/>
    </w:rPr>
  </w:style>
  <w:style w:type="paragraph" w:styleId="10">
    <w:name w:val="toc 1"/>
    <w:basedOn w:val="a1"/>
    <w:next w:val="a1"/>
    <w:uiPriority w:val="39"/>
    <w:qFormat/>
    <w:pPr>
      <w:tabs>
        <w:tab w:val="right" w:leader="dot" w:pos="8949"/>
      </w:tabs>
      <w:adjustRightInd w:val="0"/>
      <w:snapToGrid w:val="0"/>
      <w:spacing w:line="360" w:lineRule="auto"/>
      <w:ind w:rightChars="200" w:right="420" w:firstLineChars="400" w:firstLine="960"/>
    </w:pPr>
    <w:rPr>
      <w:rFonts w:ascii="宋体" w:hAnsi="宋体"/>
      <w:bCs/>
      <w:caps/>
      <w:sz w:val="24"/>
      <w:szCs w:val="24"/>
    </w:rPr>
  </w:style>
  <w:style w:type="paragraph" w:styleId="43">
    <w:name w:val="List Continue 4"/>
    <w:basedOn w:val="a1"/>
    <w:semiHidden/>
    <w:qFormat/>
    <w:pPr>
      <w:spacing w:after="120"/>
      <w:ind w:leftChars="800" w:left="1680"/>
    </w:pPr>
    <w:rPr>
      <w:szCs w:val="24"/>
    </w:rPr>
  </w:style>
  <w:style w:type="paragraph" w:styleId="44">
    <w:name w:val="toc 4"/>
    <w:basedOn w:val="a1"/>
    <w:next w:val="a1"/>
    <w:semiHidden/>
    <w:qFormat/>
    <w:pPr>
      <w:tabs>
        <w:tab w:val="right" w:leader="dot" w:pos="8949"/>
      </w:tabs>
      <w:adjustRightInd w:val="0"/>
      <w:snapToGrid w:val="0"/>
      <w:spacing w:line="360" w:lineRule="auto"/>
      <w:ind w:leftChars="300" w:left="630" w:rightChars="300" w:right="630"/>
      <w:jc w:val="distribute"/>
    </w:pPr>
    <w:rPr>
      <w:rFonts w:ascii="宋体" w:hAnsi="宋体"/>
      <w:szCs w:val="21"/>
    </w:rPr>
  </w:style>
  <w:style w:type="paragraph" w:styleId="afc">
    <w:name w:val="index heading"/>
    <w:basedOn w:val="a1"/>
    <w:next w:val="11"/>
    <w:semiHidden/>
    <w:qFormat/>
    <w:pPr>
      <w:spacing w:before="120" w:after="120"/>
      <w:jc w:val="left"/>
    </w:pPr>
    <w:rPr>
      <w:b/>
      <w:bCs/>
      <w:i/>
      <w:iCs/>
      <w:sz w:val="20"/>
    </w:rPr>
  </w:style>
  <w:style w:type="paragraph" w:styleId="11">
    <w:name w:val="index 1"/>
    <w:basedOn w:val="a1"/>
    <w:next w:val="a1"/>
    <w:semiHidden/>
    <w:qFormat/>
    <w:pPr>
      <w:ind w:left="210" w:hanging="210"/>
      <w:jc w:val="left"/>
    </w:pPr>
    <w:rPr>
      <w:sz w:val="20"/>
    </w:rPr>
  </w:style>
  <w:style w:type="paragraph" w:styleId="afd">
    <w:name w:val="Subtitle"/>
    <w:basedOn w:val="a1"/>
    <w:link w:val="Charf0"/>
    <w:qFormat/>
    <w:pPr>
      <w:spacing w:before="240" w:after="60" w:line="312" w:lineRule="auto"/>
      <w:jc w:val="center"/>
      <w:outlineLvl w:val="1"/>
    </w:pPr>
    <w:rPr>
      <w:rFonts w:ascii="Arial" w:hAnsi="Arial"/>
      <w:b/>
      <w:bCs/>
      <w:kern w:val="28"/>
      <w:sz w:val="32"/>
      <w:szCs w:val="32"/>
    </w:rPr>
  </w:style>
  <w:style w:type="paragraph" w:styleId="5">
    <w:name w:val="List Number 5"/>
    <w:basedOn w:val="a1"/>
    <w:semiHidden/>
    <w:qFormat/>
    <w:pPr>
      <w:numPr>
        <w:numId w:val="10"/>
      </w:numPr>
    </w:pPr>
    <w:rPr>
      <w:szCs w:val="24"/>
    </w:rPr>
  </w:style>
  <w:style w:type="paragraph" w:styleId="afe">
    <w:name w:val="List"/>
    <w:basedOn w:val="a1"/>
    <w:semiHidden/>
    <w:qFormat/>
    <w:pPr>
      <w:ind w:left="200" w:hangingChars="200" w:hanging="200"/>
    </w:pPr>
    <w:rPr>
      <w:szCs w:val="24"/>
    </w:rPr>
  </w:style>
  <w:style w:type="paragraph" w:styleId="61">
    <w:name w:val="toc 6"/>
    <w:basedOn w:val="a1"/>
    <w:next w:val="a1"/>
    <w:semiHidden/>
    <w:qFormat/>
    <w:pPr>
      <w:ind w:left="1050"/>
      <w:jc w:val="left"/>
    </w:pPr>
    <w:rPr>
      <w:sz w:val="18"/>
      <w:szCs w:val="18"/>
    </w:rPr>
  </w:style>
  <w:style w:type="paragraph" w:styleId="55">
    <w:name w:val="List 5"/>
    <w:basedOn w:val="a1"/>
    <w:semiHidden/>
    <w:qFormat/>
    <w:pPr>
      <w:ind w:leftChars="800" w:left="100" w:hangingChars="200" w:hanging="200"/>
    </w:pPr>
    <w:rPr>
      <w:szCs w:val="24"/>
    </w:rPr>
  </w:style>
  <w:style w:type="paragraph" w:styleId="36">
    <w:name w:val="Body Text Indent 3"/>
    <w:basedOn w:val="a1"/>
    <w:link w:val="3Char1"/>
    <w:qFormat/>
    <w:pPr>
      <w:spacing w:after="120"/>
      <w:ind w:leftChars="200" w:left="420"/>
    </w:pPr>
    <w:rPr>
      <w:kern w:val="0"/>
      <w:sz w:val="16"/>
      <w:szCs w:val="16"/>
    </w:rPr>
  </w:style>
  <w:style w:type="paragraph" w:styleId="71">
    <w:name w:val="index 7"/>
    <w:basedOn w:val="a1"/>
    <w:next w:val="a1"/>
    <w:semiHidden/>
    <w:qFormat/>
    <w:pPr>
      <w:ind w:left="1470" w:hanging="210"/>
      <w:jc w:val="left"/>
    </w:pPr>
    <w:rPr>
      <w:sz w:val="20"/>
    </w:rPr>
  </w:style>
  <w:style w:type="paragraph" w:styleId="90">
    <w:name w:val="index 9"/>
    <w:basedOn w:val="a1"/>
    <w:next w:val="a1"/>
    <w:semiHidden/>
    <w:qFormat/>
    <w:pPr>
      <w:ind w:left="1890" w:hanging="210"/>
      <w:jc w:val="left"/>
    </w:pPr>
    <w:rPr>
      <w:sz w:val="20"/>
    </w:rPr>
  </w:style>
  <w:style w:type="paragraph" w:styleId="25">
    <w:name w:val="toc 2"/>
    <w:basedOn w:val="a1"/>
    <w:next w:val="a1"/>
    <w:uiPriority w:val="39"/>
    <w:qFormat/>
    <w:pPr>
      <w:tabs>
        <w:tab w:val="right" w:leader="dot" w:pos="8949"/>
      </w:tabs>
      <w:adjustRightInd w:val="0"/>
      <w:snapToGrid w:val="0"/>
      <w:spacing w:line="360" w:lineRule="auto"/>
      <w:ind w:rightChars="200" w:right="420" w:firstLineChars="400" w:firstLine="964"/>
      <w:jc w:val="distribute"/>
    </w:pPr>
    <w:rPr>
      <w:rFonts w:ascii="宋体" w:hAnsi="宋体"/>
      <w:b/>
      <w:smallCaps/>
      <w:sz w:val="24"/>
      <w:szCs w:val="24"/>
    </w:rPr>
  </w:style>
  <w:style w:type="paragraph" w:styleId="91">
    <w:name w:val="toc 9"/>
    <w:basedOn w:val="a1"/>
    <w:next w:val="a1"/>
    <w:semiHidden/>
    <w:qFormat/>
    <w:pPr>
      <w:ind w:left="1680"/>
      <w:jc w:val="left"/>
    </w:pPr>
    <w:rPr>
      <w:sz w:val="18"/>
      <w:szCs w:val="18"/>
    </w:rPr>
  </w:style>
  <w:style w:type="paragraph" w:styleId="26">
    <w:name w:val="Body Text 2"/>
    <w:basedOn w:val="a1"/>
    <w:link w:val="2Char2"/>
    <w:qFormat/>
    <w:pPr>
      <w:spacing w:beforeLines="50"/>
    </w:pPr>
    <w:rPr>
      <w:rFonts w:ascii="宋体" w:hAnsi="宋体"/>
      <w:kern w:val="0"/>
      <w:sz w:val="22"/>
    </w:rPr>
  </w:style>
  <w:style w:type="paragraph" w:styleId="45">
    <w:name w:val="List 4"/>
    <w:basedOn w:val="a1"/>
    <w:semiHidden/>
    <w:qFormat/>
    <w:pPr>
      <w:ind w:leftChars="600" w:left="100" w:hangingChars="200" w:hanging="200"/>
    </w:pPr>
    <w:rPr>
      <w:szCs w:val="24"/>
    </w:rPr>
  </w:style>
  <w:style w:type="paragraph" w:styleId="27">
    <w:name w:val="List Continue 2"/>
    <w:basedOn w:val="a1"/>
    <w:semiHidden/>
    <w:qFormat/>
    <w:pPr>
      <w:spacing w:after="120"/>
      <w:ind w:leftChars="400" w:left="840"/>
    </w:pPr>
    <w:rPr>
      <w:szCs w:val="24"/>
    </w:rPr>
  </w:style>
  <w:style w:type="paragraph" w:styleId="aff">
    <w:name w:val="Message Header"/>
    <w:basedOn w:val="a1"/>
    <w:link w:val="Charf1"/>
    <w:semiHidden/>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kern w:val="0"/>
      <w:sz w:val="24"/>
      <w:szCs w:val="24"/>
    </w:rPr>
  </w:style>
  <w:style w:type="paragraph" w:styleId="HTML0">
    <w:name w:val="HTML Preformatted"/>
    <w:basedOn w:val="a1"/>
    <w:link w:val="HTMLChar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kern w:val="0"/>
      <w:sz w:val="24"/>
      <w:szCs w:val="24"/>
    </w:rPr>
  </w:style>
  <w:style w:type="paragraph" w:styleId="aff0">
    <w:name w:val="Normal (Web)"/>
    <w:basedOn w:val="a1"/>
    <w:qFormat/>
    <w:pPr>
      <w:widowControl/>
      <w:spacing w:before="100" w:beforeAutospacing="1" w:after="100" w:afterAutospacing="1"/>
      <w:jc w:val="left"/>
    </w:pPr>
    <w:rPr>
      <w:rFonts w:ascii="宋体" w:hAnsi="宋体"/>
      <w:kern w:val="0"/>
      <w:sz w:val="24"/>
      <w:szCs w:val="24"/>
    </w:rPr>
  </w:style>
  <w:style w:type="paragraph" w:styleId="37">
    <w:name w:val="List Continue 3"/>
    <w:basedOn w:val="a1"/>
    <w:semiHidden/>
    <w:qFormat/>
    <w:pPr>
      <w:spacing w:after="120"/>
      <w:ind w:leftChars="600" w:left="1260"/>
    </w:pPr>
    <w:rPr>
      <w:szCs w:val="24"/>
    </w:rPr>
  </w:style>
  <w:style w:type="paragraph" w:styleId="28">
    <w:name w:val="index 2"/>
    <w:basedOn w:val="a1"/>
    <w:next w:val="a1"/>
    <w:semiHidden/>
    <w:qFormat/>
    <w:pPr>
      <w:ind w:left="420" w:hanging="210"/>
      <w:jc w:val="left"/>
    </w:pPr>
    <w:rPr>
      <w:sz w:val="20"/>
    </w:rPr>
  </w:style>
  <w:style w:type="character" w:styleId="aff1">
    <w:name w:val="Strong"/>
    <w:qFormat/>
    <w:rPr>
      <w:b/>
      <w:bCs/>
    </w:rPr>
  </w:style>
  <w:style w:type="character" w:styleId="aff2">
    <w:name w:val="page number"/>
    <w:basedOn w:val="a2"/>
    <w:qFormat/>
  </w:style>
  <w:style w:type="character" w:styleId="aff3">
    <w:name w:val="FollowedHyperlink"/>
    <w:qFormat/>
    <w:rPr>
      <w:color w:val="800080"/>
      <w:u w:val="single"/>
    </w:rPr>
  </w:style>
  <w:style w:type="character" w:styleId="aff4">
    <w:name w:val="Emphasis"/>
    <w:qFormat/>
    <w:rPr>
      <w:i/>
      <w:iCs/>
    </w:rPr>
  </w:style>
  <w:style w:type="character" w:styleId="aff5">
    <w:name w:val="line number"/>
    <w:basedOn w:val="a2"/>
    <w:semiHidden/>
    <w:qFormat/>
  </w:style>
  <w:style w:type="character" w:styleId="HTML1">
    <w:name w:val="HTML Definition"/>
    <w:semiHidden/>
    <w:qFormat/>
    <w:rPr>
      <w:i/>
      <w:iCs/>
    </w:rPr>
  </w:style>
  <w:style w:type="character" w:styleId="HTML2">
    <w:name w:val="HTML Typewriter"/>
    <w:semiHidden/>
    <w:qFormat/>
    <w:rPr>
      <w:rFonts w:ascii="Courier New" w:hAnsi="Courier New" w:cs="Courier New"/>
      <w:sz w:val="20"/>
      <w:szCs w:val="20"/>
    </w:rPr>
  </w:style>
  <w:style w:type="character" w:styleId="HTML3">
    <w:name w:val="HTML Acronym"/>
    <w:basedOn w:val="a2"/>
    <w:semiHidden/>
    <w:qFormat/>
  </w:style>
  <w:style w:type="character" w:styleId="HTML4">
    <w:name w:val="HTML Variable"/>
    <w:semiHidden/>
    <w:qFormat/>
    <w:rPr>
      <w:i/>
      <w:iCs/>
    </w:rPr>
  </w:style>
  <w:style w:type="character" w:styleId="aff6">
    <w:name w:val="Hyperlink"/>
    <w:uiPriority w:val="99"/>
    <w:qFormat/>
    <w:rPr>
      <w:color w:val="0000FF"/>
      <w:u w:val="single"/>
    </w:rPr>
  </w:style>
  <w:style w:type="character" w:styleId="HTML5">
    <w:name w:val="HTML Code"/>
    <w:semiHidden/>
    <w:qFormat/>
    <w:rPr>
      <w:rFonts w:ascii="Courier New" w:hAnsi="Courier New" w:cs="Courier New"/>
      <w:sz w:val="20"/>
      <w:szCs w:val="20"/>
    </w:rPr>
  </w:style>
  <w:style w:type="character" w:styleId="aff7">
    <w:name w:val="annotation reference"/>
    <w:semiHidden/>
    <w:qFormat/>
    <w:rPr>
      <w:sz w:val="21"/>
      <w:szCs w:val="21"/>
    </w:rPr>
  </w:style>
  <w:style w:type="character" w:styleId="HTML6">
    <w:name w:val="HTML Cite"/>
    <w:semiHidden/>
    <w:qFormat/>
    <w:rPr>
      <w:i/>
      <w:iCs/>
    </w:rPr>
  </w:style>
  <w:style w:type="character" w:styleId="HTML7">
    <w:name w:val="HTML Keyboard"/>
    <w:semiHidden/>
    <w:qFormat/>
    <w:rPr>
      <w:rFonts w:ascii="Courier New" w:hAnsi="Courier New" w:cs="Courier New"/>
      <w:sz w:val="20"/>
      <w:szCs w:val="20"/>
    </w:rPr>
  </w:style>
  <w:style w:type="character" w:styleId="HTML8">
    <w:name w:val="HTML Sample"/>
    <w:semiHidden/>
    <w:qFormat/>
    <w:rPr>
      <w:rFonts w:ascii="Courier New" w:hAnsi="Courier New" w:cs="Courier New"/>
    </w:rPr>
  </w:style>
  <w:style w:type="table" w:styleId="aff8">
    <w:name w:val="Table Grid"/>
    <w:basedOn w:val="a3"/>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样式1"/>
    <w:basedOn w:val="41"/>
    <w:qFormat/>
  </w:style>
  <w:style w:type="paragraph" w:customStyle="1" w:styleId="CharCharCharCharCharCharChar">
    <w:name w:val="Char Char Char Char Char Char Char"/>
    <w:basedOn w:val="a1"/>
    <w:qFormat/>
    <w:rPr>
      <w:rFonts w:ascii="仿宋_GB2312" w:eastAsia="仿宋_GB2312"/>
      <w:b/>
      <w:sz w:val="32"/>
      <w:szCs w:val="32"/>
    </w:rPr>
  </w:style>
  <w:style w:type="paragraph" w:customStyle="1" w:styleId="38">
    <w:name w:val="标题3"/>
    <w:basedOn w:val="1"/>
    <w:qFormat/>
  </w:style>
  <w:style w:type="paragraph" w:customStyle="1" w:styleId="aff9">
    <w:name w:val="正文样式"/>
    <w:basedOn w:val="af2"/>
    <w:qFormat/>
    <w:pPr>
      <w:ind w:firstLine="420"/>
      <w:jc w:val="left"/>
    </w:pPr>
    <w:rPr>
      <w:rFonts w:hAnsi="Times New Roman" w:cs="宋体"/>
      <w:color w:val="auto"/>
      <w:sz w:val="21"/>
    </w:rPr>
  </w:style>
  <w:style w:type="paragraph" w:customStyle="1" w:styleId="13">
    <w:name w:val="正文1"/>
    <w:basedOn w:val="1"/>
    <w:qFormat/>
  </w:style>
  <w:style w:type="paragraph" w:customStyle="1" w:styleId="Charf2">
    <w:name w:val="Char"/>
    <w:basedOn w:val="a1"/>
    <w:qFormat/>
    <w:rPr>
      <w:rFonts w:ascii="仿宋_GB2312" w:eastAsia="仿宋_GB2312"/>
      <w:b/>
      <w:sz w:val="32"/>
      <w:szCs w:val="32"/>
    </w:rPr>
  </w:style>
  <w:style w:type="paragraph" w:customStyle="1" w:styleId="Char10">
    <w:name w:val="Char1"/>
    <w:basedOn w:val="a1"/>
    <w:qFormat/>
    <w:rPr>
      <w:rFonts w:ascii="仿宋_GB2312" w:eastAsia="仿宋_GB2312"/>
      <w:b/>
      <w:sz w:val="32"/>
      <w:szCs w:val="32"/>
    </w:rPr>
  </w:style>
  <w:style w:type="paragraph" w:customStyle="1" w:styleId="USE1">
    <w:name w:val="样式 USE 1 + 行距: 单倍行距"/>
    <w:basedOn w:val="a1"/>
    <w:qFormat/>
    <w:pPr>
      <w:numPr>
        <w:numId w:val="11"/>
      </w:numPr>
      <w:spacing w:line="180" w:lineRule="atLeast"/>
      <w:jc w:val="left"/>
    </w:pPr>
    <w:rPr>
      <w:rFonts w:ascii="宋体" w:hAnsi="宋体" w:cs="宋体"/>
      <w:b/>
      <w:bCs/>
      <w:sz w:val="24"/>
    </w:rPr>
  </w:style>
  <w:style w:type="paragraph" w:customStyle="1" w:styleId="USE2">
    <w:name w:val="USE 2"/>
    <w:basedOn w:val="a1"/>
    <w:qFormat/>
    <w:pPr>
      <w:numPr>
        <w:ilvl w:val="1"/>
        <w:numId w:val="11"/>
      </w:numPr>
      <w:spacing w:line="360" w:lineRule="auto"/>
      <w:jc w:val="left"/>
    </w:pPr>
    <w:rPr>
      <w:rFonts w:ascii="宋体" w:hAnsi="宋体"/>
      <w:sz w:val="24"/>
    </w:rPr>
  </w:style>
  <w:style w:type="paragraph" w:customStyle="1" w:styleId="USE3">
    <w:name w:val="USE 3"/>
    <w:basedOn w:val="a1"/>
    <w:qFormat/>
    <w:pPr>
      <w:numPr>
        <w:ilvl w:val="2"/>
        <w:numId w:val="11"/>
      </w:numPr>
      <w:spacing w:line="360" w:lineRule="auto"/>
      <w:jc w:val="left"/>
    </w:pPr>
    <w:rPr>
      <w:rFonts w:ascii="宋体" w:hAnsi="宋体"/>
      <w:sz w:val="24"/>
    </w:rPr>
  </w:style>
  <w:style w:type="paragraph" w:customStyle="1" w:styleId="USE4">
    <w:name w:val="USE 4"/>
    <w:basedOn w:val="a1"/>
    <w:qFormat/>
    <w:pPr>
      <w:numPr>
        <w:ilvl w:val="3"/>
        <w:numId w:val="11"/>
      </w:numPr>
      <w:spacing w:line="360" w:lineRule="auto"/>
      <w:jc w:val="left"/>
    </w:pPr>
    <w:rPr>
      <w:rFonts w:ascii="宋体" w:hAnsi="宋体"/>
      <w:sz w:val="24"/>
    </w:rPr>
  </w:style>
  <w:style w:type="paragraph" w:customStyle="1" w:styleId="USE5">
    <w:name w:val="USE 5"/>
    <w:basedOn w:val="a1"/>
    <w:qFormat/>
    <w:pPr>
      <w:numPr>
        <w:ilvl w:val="4"/>
        <w:numId w:val="11"/>
      </w:numPr>
      <w:spacing w:line="360" w:lineRule="auto"/>
      <w:jc w:val="left"/>
    </w:pPr>
    <w:rPr>
      <w:rFonts w:ascii="宋体" w:hAnsi="宋体"/>
      <w:sz w:val="24"/>
      <w:szCs w:val="24"/>
    </w:rPr>
  </w:style>
  <w:style w:type="paragraph" w:customStyle="1" w:styleId="15">
    <w:name w:val="样式 (西文) 宋体 行距: 1.5 倍行距"/>
    <w:basedOn w:val="a1"/>
    <w:qFormat/>
    <w:pPr>
      <w:spacing w:line="360" w:lineRule="auto"/>
    </w:pPr>
    <w:rPr>
      <w:rFonts w:ascii="宋体" w:hAnsi="宋体" w:cs="宋体"/>
    </w:rPr>
  </w:style>
  <w:style w:type="paragraph" w:customStyle="1" w:styleId="ggbody">
    <w:name w:val="ggbody"/>
    <w:basedOn w:val="a1"/>
    <w:semiHidden/>
    <w:qFormat/>
    <w:pPr>
      <w:widowControl/>
      <w:spacing w:before="100" w:beforeAutospacing="1" w:after="100" w:afterAutospacing="1" w:line="330" w:lineRule="atLeast"/>
      <w:jc w:val="left"/>
    </w:pPr>
    <w:rPr>
      <w:rFonts w:ascii="宋体" w:hAnsi="宋体" w:cs="宋体"/>
      <w:kern w:val="0"/>
      <w:sz w:val="23"/>
      <w:szCs w:val="23"/>
    </w:rPr>
  </w:style>
  <w:style w:type="paragraph" w:customStyle="1" w:styleId="ggtitle">
    <w:name w:val="ggtitle"/>
    <w:basedOn w:val="a1"/>
    <w:semiHidden/>
    <w:qFormat/>
    <w:pPr>
      <w:widowControl/>
      <w:spacing w:before="100" w:beforeAutospacing="1" w:after="100" w:afterAutospacing="1" w:line="330" w:lineRule="atLeast"/>
      <w:jc w:val="left"/>
    </w:pPr>
    <w:rPr>
      <w:rFonts w:ascii="宋体" w:hAnsi="宋体" w:cs="宋体"/>
      <w:kern w:val="0"/>
      <w:sz w:val="23"/>
      <w:szCs w:val="23"/>
    </w:rPr>
  </w:style>
  <w:style w:type="paragraph" w:customStyle="1" w:styleId="affa">
    <w:name w:val="目录"/>
    <w:basedOn w:val="a1"/>
    <w:qFormat/>
    <w:pPr>
      <w:widowControl/>
      <w:jc w:val="center"/>
    </w:pPr>
    <w:rPr>
      <w:rFonts w:ascii="宋体"/>
      <w:b/>
      <w:kern w:val="0"/>
      <w:sz w:val="36"/>
    </w:rPr>
  </w:style>
  <w:style w:type="paragraph" w:customStyle="1" w:styleId="39">
    <w:name w:val="样式3"/>
    <w:basedOn w:val="af5"/>
    <w:qFormat/>
    <w:pPr>
      <w:spacing w:line="0" w:lineRule="atLeast"/>
      <w:outlineLvl w:val="0"/>
    </w:pPr>
    <w:rPr>
      <w:sz w:val="28"/>
      <w:szCs w:val="20"/>
    </w:rPr>
  </w:style>
  <w:style w:type="paragraph" w:customStyle="1" w:styleId="Char1CharCharChar">
    <w:name w:val="Char1 Char Char Char"/>
    <w:basedOn w:val="a1"/>
    <w:qFormat/>
    <w:rPr>
      <w:rFonts w:eastAsia="仿宋_GB2312"/>
      <w:sz w:val="28"/>
      <w:szCs w:val="24"/>
    </w:rPr>
  </w:style>
  <w:style w:type="paragraph" w:customStyle="1" w:styleId="p9">
    <w:name w:val="p9"/>
    <w:basedOn w:val="a1"/>
    <w:qFormat/>
    <w:pPr>
      <w:widowControl/>
      <w:spacing w:before="100" w:beforeAutospacing="1" w:after="100" w:afterAutospacing="1"/>
      <w:jc w:val="left"/>
    </w:pPr>
    <w:rPr>
      <w:rFonts w:eastAsia="Arial Unicode MS" w:cs="Arial Unicode MS"/>
      <w:color w:val="000000"/>
      <w:kern w:val="0"/>
      <w:sz w:val="18"/>
      <w:szCs w:val="18"/>
    </w:rPr>
  </w:style>
  <w:style w:type="paragraph" w:customStyle="1" w:styleId="xl32">
    <w:name w:val="xl3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Arial Unicode MS"/>
      <w:kern w:val="0"/>
      <w:sz w:val="24"/>
      <w:szCs w:val="24"/>
    </w:rPr>
  </w:style>
  <w:style w:type="paragraph" w:customStyle="1" w:styleId="220">
    <w:name w:val="2册标题2"/>
    <w:basedOn w:val="a1"/>
    <w:next w:val="a1"/>
    <w:qFormat/>
    <w:pPr>
      <w:widowControl/>
      <w:spacing w:beforeLines="50" w:afterLines="50" w:line="300" w:lineRule="auto"/>
      <w:jc w:val="left"/>
      <w:outlineLvl w:val="1"/>
    </w:pPr>
    <w:rPr>
      <w:rFonts w:ascii="Arial" w:eastAsia="黑体" w:hAnsi="Arial"/>
      <w:kern w:val="0"/>
      <w:sz w:val="30"/>
      <w:szCs w:val="30"/>
      <w:lang w:eastAsia="en-US" w:bidi="en-US"/>
    </w:rPr>
  </w:style>
  <w:style w:type="paragraph" w:customStyle="1" w:styleId="TOC1">
    <w:name w:val="TOC 标题1"/>
    <w:basedOn w:val="1"/>
    <w:next w:val="a1"/>
    <w:uiPriority w:val="39"/>
    <w:qFormat/>
    <w:pPr>
      <w:keepNext/>
      <w:keepLines/>
      <w:widowControl/>
      <w:spacing w:before="480" w:line="276" w:lineRule="auto"/>
      <w:jc w:val="left"/>
      <w:outlineLvl w:val="9"/>
    </w:pPr>
    <w:rPr>
      <w:rFonts w:ascii="Cambria" w:hAnsi="Cambria"/>
      <w:bCs/>
      <w:color w:val="365F91"/>
      <w:sz w:val="28"/>
      <w:szCs w:val="28"/>
    </w:rPr>
  </w:style>
  <w:style w:type="paragraph" w:customStyle="1" w:styleId="CharCharCharCharCharCharChar1">
    <w:name w:val="Char Char Char Char Char Char Char1"/>
    <w:basedOn w:val="a1"/>
    <w:qFormat/>
    <w:pPr>
      <w:tabs>
        <w:tab w:val="center" w:leader="middleDot" w:pos="9240"/>
        <w:tab w:val="center" w:pos="9520"/>
      </w:tabs>
    </w:pPr>
    <w:rPr>
      <w:rFonts w:eastAsia="仿宋_GB2312"/>
      <w:sz w:val="24"/>
      <w:szCs w:val="24"/>
    </w:rPr>
  </w:style>
  <w:style w:type="paragraph" w:customStyle="1" w:styleId="CharCharCharChar">
    <w:name w:val="Char Char Char Char"/>
    <w:basedOn w:val="a1"/>
    <w:qFormat/>
    <w:pPr>
      <w:widowControl/>
      <w:spacing w:after="160" w:line="240" w:lineRule="exact"/>
      <w:jc w:val="left"/>
    </w:pPr>
    <w:rPr>
      <w:rFonts w:ascii="Verdana" w:eastAsia="仿宋_GB2312" w:hAnsi="Verdana"/>
      <w:kern w:val="0"/>
      <w:sz w:val="24"/>
      <w:lang w:eastAsia="en-US"/>
    </w:rPr>
  </w:style>
  <w:style w:type="paragraph" w:customStyle="1" w:styleId="14">
    <w:name w:val="表1"/>
    <w:basedOn w:val="a1"/>
    <w:qFormat/>
    <w:rPr>
      <w:rFonts w:hAnsi="宋体" w:hint="eastAsia"/>
      <w:sz w:val="24"/>
    </w:rPr>
  </w:style>
  <w:style w:type="paragraph" w:customStyle="1" w:styleId="USE10">
    <w:name w:val="USE 1"/>
    <w:basedOn w:val="a1"/>
    <w:qFormat/>
    <w:pPr>
      <w:spacing w:line="200" w:lineRule="atLeast"/>
      <w:jc w:val="left"/>
    </w:pPr>
    <w:rPr>
      <w:rFonts w:ascii="宋体" w:hAnsi="宋体"/>
      <w:b/>
      <w:sz w:val="24"/>
      <w:szCs w:val="28"/>
    </w:rPr>
  </w:style>
  <w:style w:type="paragraph" w:customStyle="1" w:styleId="16">
    <w:name w:val="列出段落1"/>
    <w:basedOn w:val="a1"/>
    <w:uiPriority w:val="34"/>
    <w:qFormat/>
    <w:pPr>
      <w:suppressAutoHyphens/>
      <w:ind w:leftChars="200" w:left="480"/>
      <w:jc w:val="left"/>
    </w:pPr>
    <w:rPr>
      <w:rFonts w:eastAsia="PMingLiU"/>
      <w:kern w:val="1"/>
      <w:sz w:val="24"/>
      <w:szCs w:val="24"/>
      <w:lang w:eastAsia="ar-SA"/>
    </w:rPr>
  </w:style>
  <w:style w:type="paragraph" w:customStyle="1" w:styleId="CharCharChar1CharCharChar">
    <w:name w:val="Char Char Char1 Char Char Char"/>
    <w:basedOn w:val="a1"/>
    <w:qFormat/>
    <w:pPr>
      <w:widowControl/>
      <w:spacing w:after="160" w:line="240" w:lineRule="exact"/>
      <w:jc w:val="left"/>
    </w:pPr>
    <w:rPr>
      <w:szCs w:val="24"/>
    </w:rPr>
  </w:style>
  <w:style w:type="paragraph" w:customStyle="1" w:styleId="17">
    <w:name w:val="无间隔1"/>
    <w:qFormat/>
    <w:pPr>
      <w:widowControl w:val="0"/>
      <w:jc w:val="both"/>
    </w:pPr>
    <w:rPr>
      <w:kern w:val="2"/>
      <w:sz w:val="21"/>
      <w:szCs w:val="22"/>
    </w:rPr>
  </w:style>
  <w:style w:type="paragraph" w:customStyle="1" w:styleId="Heading1">
    <w:name w:val="Heading1"/>
    <w:basedOn w:val="1"/>
    <w:link w:val="Heading1Char"/>
    <w:qFormat/>
    <w:pPr>
      <w:spacing w:before="60" w:after="60" w:line="360" w:lineRule="auto"/>
    </w:pPr>
  </w:style>
  <w:style w:type="paragraph" w:customStyle="1" w:styleId="110">
    <w:name w:val="列出段落11"/>
    <w:basedOn w:val="a1"/>
    <w:uiPriority w:val="34"/>
    <w:qFormat/>
    <w:pPr>
      <w:ind w:firstLineChars="200" w:firstLine="420"/>
    </w:pPr>
    <w:rPr>
      <w:rFonts w:ascii="Calibri" w:hAnsi="Calibri"/>
      <w:szCs w:val="22"/>
    </w:rPr>
  </w:style>
  <w:style w:type="paragraph" w:customStyle="1" w:styleId="29">
    <w:name w:val="列出段落2"/>
    <w:basedOn w:val="a1"/>
    <w:qFormat/>
    <w:pPr>
      <w:ind w:firstLineChars="200" w:firstLine="420"/>
    </w:pPr>
    <w:rPr>
      <w:rFonts w:ascii="Calibri" w:hAnsi="Calibri"/>
      <w:szCs w:val="22"/>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character" w:customStyle="1" w:styleId="Chare">
    <w:name w:val="页眉 Char"/>
    <w:link w:val="afa"/>
    <w:uiPriority w:val="99"/>
    <w:qFormat/>
    <w:rPr>
      <w:sz w:val="18"/>
      <w:szCs w:val="18"/>
    </w:rPr>
  </w:style>
  <w:style w:type="character" w:customStyle="1" w:styleId="Chard">
    <w:name w:val="页脚 Char"/>
    <w:link w:val="af8"/>
    <w:uiPriority w:val="99"/>
    <w:qFormat/>
    <w:rPr>
      <w:sz w:val="18"/>
      <w:szCs w:val="18"/>
    </w:rPr>
  </w:style>
  <w:style w:type="character" w:customStyle="1" w:styleId="1Char">
    <w:name w:val="标题 1 Char"/>
    <w:qFormat/>
    <w:rPr>
      <w:rFonts w:ascii="Times New Roman" w:eastAsia="宋体" w:hAnsi="Times New Roman" w:cs="Times New Roman"/>
      <w:b/>
      <w:sz w:val="32"/>
      <w:szCs w:val="20"/>
    </w:rPr>
  </w:style>
  <w:style w:type="character" w:customStyle="1" w:styleId="2Char">
    <w:name w:val="标题 2 Char"/>
    <w:link w:val="21"/>
    <w:qFormat/>
    <w:rPr>
      <w:rFonts w:ascii="Times New Roman" w:eastAsia="宋体" w:hAnsi="Times New Roman" w:cs="Times New Roman"/>
      <w:b/>
      <w:sz w:val="24"/>
      <w:szCs w:val="20"/>
    </w:rPr>
  </w:style>
  <w:style w:type="character" w:customStyle="1" w:styleId="3Char">
    <w:name w:val="标题 3 Char"/>
    <w:link w:val="31"/>
    <w:qFormat/>
    <w:rPr>
      <w:rFonts w:ascii="Times New Roman" w:eastAsia="宋体" w:hAnsi="Times New Roman" w:cs="Times New Roman"/>
      <w:b/>
      <w:sz w:val="24"/>
      <w:szCs w:val="20"/>
    </w:rPr>
  </w:style>
  <w:style w:type="character" w:customStyle="1" w:styleId="4Char">
    <w:name w:val="标题 4 Char"/>
    <w:link w:val="41"/>
    <w:qFormat/>
    <w:rPr>
      <w:rFonts w:ascii="Times New Roman" w:eastAsia="宋体" w:hAnsi="Times New Roman" w:cs="Times New Roman"/>
      <w:b/>
      <w:sz w:val="22"/>
      <w:szCs w:val="20"/>
    </w:rPr>
  </w:style>
  <w:style w:type="character" w:customStyle="1" w:styleId="5Char">
    <w:name w:val="标题 5 Char"/>
    <w:link w:val="51"/>
    <w:qFormat/>
    <w:rPr>
      <w:rFonts w:ascii="Times New Roman" w:eastAsia="宋体" w:hAnsi="Times New Roman" w:cs="Times New Roman"/>
      <w:szCs w:val="20"/>
    </w:rPr>
  </w:style>
  <w:style w:type="character" w:customStyle="1" w:styleId="6Char">
    <w:name w:val="标题 6 Char"/>
    <w:link w:val="6"/>
    <w:qFormat/>
    <w:rPr>
      <w:rFonts w:ascii="Times New Roman" w:eastAsia="宋体" w:hAnsi="Times New Roman" w:cs="Times New Roman"/>
      <w:szCs w:val="20"/>
    </w:rPr>
  </w:style>
  <w:style w:type="character" w:customStyle="1" w:styleId="7Char">
    <w:name w:val="标题 7 Char"/>
    <w:link w:val="7"/>
    <w:qFormat/>
    <w:rPr>
      <w:rFonts w:ascii="Times New Roman" w:eastAsia="宋体" w:hAnsi="Times New Roman" w:cs="Times New Roman"/>
      <w:szCs w:val="20"/>
    </w:rPr>
  </w:style>
  <w:style w:type="character" w:customStyle="1" w:styleId="8Char">
    <w:name w:val="标题 8 Char"/>
    <w:link w:val="8"/>
    <w:qFormat/>
    <w:rPr>
      <w:rFonts w:ascii="Times New Roman" w:eastAsia="宋体" w:hAnsi="Times New Roman" w:cs="Times New Roman"/>
      <w:szCs w:val="20"/>
    </w:rPr>
  </w:style>
  <w:style w:type="character" w:customStyle="1" w:styleId="9Char">
    <w:name w:val="标题 9 Char"/>
    <w:link w:val="9"/>
    <w:qFormat/>
    <w:rPr>
      <w:rFonts w:ascii="Times New Roman" w:eastAsia="宋体" w:hAnsi="Times New Roman" w:cs="Times New Roman"/>
      <w:szCs w:val="20"/>
    </w:rPr>
  </w:style>
  <w:style w:type="character" w:customStyle="1" w:styleId="Char6">
    <w:name w:val="文档结构图 Char"/>
    <w:link w:val="ae"/>
    <w:semiHidden/>
    <w:qFormat/>
    <w:rPr>
      <w:rFonts w:ascii="Times New Roman" w:eastAsia="宋体" w:hAnsi="Times New Roman" w:cs="Times New Roman"/>
      <w:szCs w:val="20"/>
      <w:shd w:val="clear" w:color="auto" w:fill="000080"/>
    </w:rPr>
  </w:style>
  <w:style w:type="character" w:customStyle="1" w:styleId="Charc">
    <w:name w:val="批注框文本 Char"/>
    <w:link w:val="af7"/>
    <w:semiHidden/>
    <w:qFormat/>
    <w:rPr>
      <w:rFonts w:ascii="Times New Roman" w:eastAsia="宋体" w:hAnsi="Times New Roman" w:cs="Times New Roman"/>
      <w:sz w:val="18"/>
      <w:szCs w:val="18"/>
    </w:rPr>
  </w:style>
  <w:style w:type="character" w:customStyle="1" w:styleId="Char0">
    <w:name w:val="批注文字 Char"/>
    <w:link w:val="a6"/>
    <w:semiHidden/>
    <w:qFormat/>
    <w:rPr>
      <w:rFonts w:ascii="Times New Roman" w:eastAsia="宋体" w:hAnsi="Times New Roman" w:cs="Times New Roman"/>
      <w:szCs w:val="20"/>
    </w:rPr>
  </w:style>
  <w:style w:type="character" w:customStyle="1" w:styleId="Char">
    <w:name w:val="批注主题 Char"/>
    <w:link w:val="a5"/>
    <w:semiHidden/>
    <w:qFormat/>
    <w:rPr>
      <w:rFonts w:ascii="Times New Roman" w:eastAsia="宋体" w:hAnsi="Times New Roman" w:cs="Times New Roman"/>
      <w:b/>
      <w:bCs/>
      <w:szCs w:val="24"/>
    </w:rPr>
  </w:style>
  <w:style w:type="character" w:customStyle="1" w:styleId="Char2">
    <w:name w:val="正文文本 Char"/>
    <w:link w:val="a8"/>
    <w:qFormat/>
    <w:rPr>
      <w:rFonts w:ascii="宋体" w:eastAsia="宋体" w:hAnsi="Times New Roman" w:cs="Times New Roman"/>
      <w:kern w:val="10"/>
      <w:szCs w:val="20"/>
    </w:rPr>
  </w:style>
  <w:style w:type="character" w:customStyle="1" w:styleId="Char9">
    <w:name w:val="正文文本缩进 Char"/>
    <w:link w:val="af2"/>
    <w:qFormat/>
    <w:rPr>
      <w:rFonts w:ascii="宋体" w:eastAsia="宋体" w:hAnsi="宋体" w:cs="Times New Roman"/>
      <w:color w:val="FF0000"/>
      <w:sz w:val="22"/>
    </w:rPr>
  </w:style>
  <w:style w:type="character" w:customStyle="1" w:styleId="2Char2">
    <w:name w:val="正文文本 2 Char"/>
    <w:link w:val="26"/>
    <w:qFormat/>
    <w:rPr>
      <w:rFonts w:ascii="宋体" w:eastAsia="宋体" w:hAnsi="宋体" w:cs="Times New Roman"/>
      <w:sz w:val="22"/>
    </w:rPr>
  </w:style>
  <w:style w:type="character" w:customStyle="1" w:styleId="Chara">
    <w:name w:val="纯文本 Char"/>
    <w:link w:val="af5"/>
    <w:qFormat/>
    <w:rPr>
      <w:rFonts w:ascii="宋体" w:eastAsia="宋体" w:hAnsi="Courier New" w:cs="Courier New"/>
      <w:szCs w:val="21"/>
    </w:rPr>
  </w:style>
  <w:style w:type="character" w:customStyle="1" w:styleId="Charb">
    <w:name w:val="日期 Char"/>
    <w:link w:val="af6"/>
    <w:qFormat/>
    <w:rPr>
      <w:rFonts w:ascii="Times New Roman" w:eastAsia="宋体" w:hAnsi="Times New Roman" w:cs="Times New Roman"/>
      <w:szCs w:val="20"/>
    </w:rPr>
  </w:style>
  <w:style w:type="character" w:customStyle="1" w:styleId="3Char1">
    <w:name w:val="正文文本缩进 3 Char"/>
    <w:link w:val="36"/>
    <w:qFormat/>
    <w:rPr>
      <w:rFonts w:ascii="Times New Roman" w:eastAsia="宋体" w:hAnsi="Times New Roman" w:cs="Times New Roman"/>
      <w:sz w:val="16"/>
      <w:szCs w:val="16"/>
    </w:rPr>
  </w:style>
  <w:style w:type="character" w:customStyle="1" w:styleId="font10pt">
    <w:name w:val="font10pt"/>
    <w:basedOn w:val="a2"/>
    <w:qFormat/>
  </w:style>
  <w:style w:type="character" w:customStyle="1" w:styleId="HTMLChar0">
    <w:name w:val="HTML 预设格式 Char"/>
    <w:link w:val="HTML0"/>
    <w:qFormat/>
    <w:rPr>
      <w:rFonts w:ascii="宋体" w:eastAsia="宋体" w:hAnsi="宋体" w:cs="宋体"/>
      <w:color w:val="000000"/>
      <w:kern w:val="0"/>
      <w:sz w:val="24"/>
      <w:szCs w:val="24"/>
    </w:rPr>
  </w:style>
  <w:style w:type="character" w:customStyle="1" w:styleId="ss1">
    <w:name w:val="ss1"/>
    <w:semiHidden/>
    <w:qFormat/>
    <w:rPr>
      <w:rFonts w:ascii="ˎ̥" w:hAnsi="ˎ̥" w:hint="default"/>
      <w:color w:val="000000"/>
      <w:sz w:val="18"/>
      <w:szCs w:val="18"/>
      <w:u w:val="none"/>
    </w:rPr>
  </w:style>
  <w:style w:type="character" w:customStyle="1" w:styleId="unnamed211">
    <w:name w:val="unnamed211"/>
    <w:semiHidden/>
    <w:qFormat/>
    <w:rPr>
      <w:sz w:val="23"/>
      <w:szCs w:val="23"/>
    </w:rPr>
  </w:style>
  <w:style w:type="character" w:customStyle="1" w:styleId="f142">
    <w:name w:val="f142"/>
    <w:semiHidden/>
    <w:qFormat/>
    <w:rPr>
      <w:sz w:val="21"/>
      <w:szCs w:val="21"/>
    </w:rPr>
  </w:style>
  <w:style w:type="character" w:customStyle="1" w:styleId="f14b1">
    <w:name w:val="f14b1"/>
    <w:semiHidden/>
    <w:qFormat/>
    <w:rPr>
      <w:b/>
      <w:bCs/>
      <w:sz w:val="21"/>
      <w:szCs w:val="21"/>
    </w:rPr>
  </w:style>
  <w:style w:type="character" w:customStyle="1" w:styleId="ggwenhao">
    <w:name w:val="ggwenhao"/>
    <w:basedOn w:val="a2"/>
    <w:semiHidden/>
    <w:qFormat/>
  </w:style>
  <w:style w:type="character" w:customStyle="1" w:styleId="HTMLChar">
    <w:name w:val="HTML 地址 Char"/>
    <w:link w:val="HTML"/>
    <w:semiHidden/>
    <w:qFormat/>
    <w:rPr>
      <w:rFonts w:ascii="Times New Roman" w:eastAsia="宋体" w:hAnsi="Times New Roman" w:cs="Times New Roman"/>
      <w:i/>
      <w:iCs/>
      <w:szCs w:val="24"/>
    </w:rPr>
  </w:style>
  <w:style w:type="character" w:customStyle="1" w:styleId="Char7">
    <w:name w:val="称呼 Char"/>
    <w:link w:val="af0"/>
    <w:semiHidden/>
    <w:qFormat/>
    <w:rPr>
      <w:rFonts w:ascii="Times New Roman" w:eastAsia="宋体" w:hAnsi="Times New Roman" w:cs="Times New Roman"/>
      <w:szCs w:val="24"/>
    </w:rPr>
  </w:style>
  <w:style w:type="character" w:customStyle="1" w:styleId="Char4">
    <w:name w:val="电子邮件签名 Char"/>
    <w:link w:val="aa"/>
    <w:semiHidden/>
    <w:qFormat/>
    <w:rPr>
      <w:rFonts w:ascii="Times New Roman" w:eastAsia="宋体" w:hAnsi="Times New Roman" w:cs="Times New Roman"/>
      <w:szCs w:val="24"/>
    </w:rPr>
  </w:style>
  <w:style w:type="character" w:customStyle="1" w:styleId="Charf0">
    <w:name w:val="副标题 Char"/>
    <w:link w:val="afd"/>
    <w:qFormat/>
    <w:rPr>
      <w:rFonts w:ascii="Arial" w:eastAsia="宋体" w:hAnsi="Arial" w:cs="Arial"/>
      <w:b/>
      <w:bCs/>
      <w:kern w:val="28"/>
      <w:sz w:val="32"/>
      <w:szCs w:val="32"/>
    </w:rPr>
  </w:style>
  <w:style w:type="character" w:customStyle="1" w:styleId="Char8">
    <w:name w:val="结束语 Char"/>
    <w:link w:val="af1"/>
    <w:semiHidden/>
    <w:qFormat/>
    <w:rPr>
      <w:rFonts w:ascii="Times New Roman" w:eastAsia="宋体" w:hAnsi="Times New Roman" w:cs="Times New Roman"/>
      <w:szCs w:val="24"/>
    </w:rPr>
  </w:style>
  <w:style w:type="character" w:customStyle="1" w:styleId="Charf">
    <w:name w:val="签名 Char"/>
    <w:link w:val="afb"/>
    <w:semiHidden/>
    <w:qFormat/>
    <w:rPr>
      <w:rFonts w:ascii="Times New Roman" w:eastAsia="宋体" w:hAnsi="Times New Roman" w:cs="Times New Roman"/>
      <w:szCs w:val="24"/>
    </w:rPr>
  </w:style>
  <w:style w:type="character" w:customStyle="1" w:styleId="Charf1">
    <w:name w:val="信息标题 Char"/>
    <w:link w:val="aff"/>
    <w:semiHidden/>
    <w:qFormat/>
    <w:rPr>
      <w:rFonts w:ascii="Arial" w:eastAsia="宋体" w:hAnsi="Arial" w:cs="Arial"/>
      <w:sz w:val="24"/>
      <w:szCs w:val="24"/>
      <w:shd w:val="pct20" w:color="auto" w:fill="auto"/>
    </w:rPr>
  </w:style>
  <w:style w:type="character" w:customStyle="1" w:styleId="Char1">
    <w:name w:val="正文首行缩进 Char"/>
    <w:link w:val="a7"/>
    <w:semiHidden/>
    <w:qFormat/>
    <w:rPr>
      <w:rFonts w:ascii="Times New Roman" w:eastAsia="宋体" w:hAnsi="Times New Roman" w:cs="Times New Roman"/>
      <w:kern w:val="10"/>
      <w:szCs w:val="24"/>
    </w:rPr>
  </w:style>
  <w:style w:type="character" w:customStyle="1" w:styleId="2Char1">
    <w:name w:val="正文首行缩进 2 Char"/>
    <w:link w:val="24"/>
    <w:semiHidden/>
    <w:qFormat/>
    <w:rPr>
      <w:rFonts w:ascii="Times New Roman" w:eastAsia="宋体" w:hAnsi="Times New Roman" w:cs="Times New Roman"/>
      <w:color w:val="FF0000"/>
      <w:sz w:val="22"/>
      <w:szCs w:val="24"/>
    </w:rPr>
  </w:style>
  <w:style w:type="character" w:customStyle="1" w:styleId="3Char0">
    <w:name w:val="正文文本 3 Char"/>
    <w:link w:val="33"/>
    <w:semiHidden/>
    <w:qFormat/>
    <w:rPr>
      <w:rFonts w:ascii="Times New Roman" w:eastAsia="宋体" w:hAnsi="Times New Roman" w:cs="Times New Roman"/>
      <w:sz w:val="16"/>
      <w:szCs w:val="16"/>
    </w:rPr>
  </w:style>
  <w:style w:type="character" w:customStyle="1" w:styleId="2Char0">
    <w:name w:val="正文文本缩进 2 Char"/>
    <w:link w:val="23"/>
    <w:qFormat/>
    <w:rPr>
      <w:rFonts w:ascii="Times New Roman" w:eastAsia="宋体" w:hAnsi="Times New Roman" w:cs="Times New Roman"/>
      <w:szCs w:val="24"/>
    </w:rPr>
  </w:style>
  <w:style w:type="character" w:customStyle="1" w:styleId="Char3">
    <w:name w:val="注释标题 Char"/>
    <w:link w:val="a9"/>
    <w:semiHidden/>
    <w:qFormat/>
    <w:rPr>
      <w:rFonts w:ascii="Times New Roman" w:eastAsia="宋体" w:hAnsi="Times New Roman" w:cs="Times New Roman"/>
      <w:szCs w:val="24"/>
    </w:rPr>
  </w:style>
  <w:style w:type="character" w:customStyle="1" w:styleId="text1">
    <w:name w:val="text1"/>
    <w:basedOn w:val="a2"/>
    <w:qFormat/>
  </w:style>
  <w:style w:type="character" w:customStyle="1" w:styleId="style3">
    <w:name w:val="style3"/>
    <w:basedOn w:val="a2"/>
    <w:qFormat/>
  </w:style>
  <w:style w:type="character" w:customStyle="1" w:styleId="tpccontent1">
    <w:name w:val="tpc_content1"/>
    <w:qFormat/>
    <w:rPr>
      <w:sz w:val="20"/>
      <w:szCs w:val="20"/>
    </w:rPr>
  </w:style>
  <w:style w:type="character" w:customStyle="1" w:styleId="Char5">
    <w:name w:val="正文缩进 Char"/>
    <w:link w:val="ab"/>
    <w:qFormat/>
    <w:rPr>
      <w:rFonts w:ascii="Times New Roman" w:eastAsia="宋体" w:hAnsi="Times New Roman" w:cs="Times New Roman"/>
      <w:szCs w:val="20"/>
    </w:rPr>
  </w:style>
  <w:style w:type="character" w:customStyle="1" w:styleId="1Char1">
    <w:name w:val="标题 1 Char1"/>
    <w:link w:val="1"/>
    <w:qFormat/>
    <w:rPr>
      <w:rFonts w:ascii="Times New Roman" w:eastAsia="宋体" w:hAnsi="Times New Roman" w:cs="Times New Roman"/>
      <w:b/>
      <w:sz w:val="32"/>
      <w:szCs w:val="20"/>
    </w:rPr>
  </w:style>
  <w:style w:type="character" w:customStyle="1" w:styleId="Heading1Char">
    <w:name w:val="Heading1 Char"/>
    <w:link w:val="Heading1"/>
    <w:qFormat/>
    <w:rPr>
      <w:rFonts w:ascii="Times New Roman" w:eastAsia="宋体" w:hAnsi="Times New Roman" w:cs="Times New Roman"/>
      <w:b/>
      <w:sz w:val="32"/>
      <w:szCs w:val="20"/>
    </w:rPr>
  </w:style>
  <w:style w:type="paragraph" w:customStyle="1" w:styleId="025">
    <w:name w:val="样式 左侧:  0 厘米 悬挂缩进: 2.5 字符"/>
    <w:basedOn w:val="a1"/>
    <w:qFormat/>
    <w:pPr>
      <w:ind w:left="525" w:hangingChars="250" w:hanging="525"/>
    </w:pPr>
  </w:style>
  <w:style w:type="paragraph" w:customStyle="1" w:styleId="18">
    <w:name w:val="修订1"/>
    <w:hidden/>
    <w:uiPriority w:val="99"/>
    <w:unhideWhenUsed/>
    <w:qFormat/>
    <w:rPr>
      <w:kern w:val="2"/>
      <w:sz w:val="21"/>
    </w:rPr>
  </w:style>
  <w:style w:type="character" w:customStyle="1" w:styleId="mceitemnbsp">
    <w:name w:val="mceitemnbsp"/>
    <w:basedOn w:val="a2"/>
    <w:qFormat/>
    <w:rPr>
      <w:shd w:val="clear" w:color="auto" w:fill="DDDD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914</Words>
  <Characters>5213</Characters>
  <Application>Microsoft Office Word</Application>
  <DocSecurity>0</DocSecurity>
  <Lines>43</Lines>
  <Paragraphs>12</Paragraphs>
  <ScaleCrop>false</ScaleCrop>
  <Company>Microsoft</Company>
  <LinksUpToDate>false</LinksUpToDate>
  <CharactersWithSpaces>6115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Eayon</dc:creator>
  <cp:lastModifiedBy>dell</cp:lastModifiedBy>
  <cp:revision>41</cp:revision>
  <cp:lastPrinted>2014-09-10T01:09:00Z</cp:lastPrinted>
  <dcterms:created xsi:type="dcterms:W3CDTF">2014-09-15T00:42:00Z</dcterms:created>
  <dcterms:modified xsi:type="dcterms:W3CDTF">2017-12-26T00:53:00Z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