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294A" w14:textId="77777777" w:rsidR="001D591F" w:rsidRDefault="001D591F">
      <w:pPr>
        <w:snapToGrid w:val="0"/>
        <w:spacing w:beforeLines="50" w:before="156"/>
        <w:jc w:val="center"/>
        <w:rPr>
          <w:rFonts w:ascii="宋体" w:hAnsi="宋体"/>
          <w:b/>
          <w:sz w:val="84"/>
          <w:szCs w:val="84"/>
        </w:rPr>
      </w:pPr>
    </w:p>
    <w:p w14:paraId="673ECEE7" w14:textId="77777777" w:rsidR="001D591F" w:rsidRDefault="001D591F">
      <w:pPr>
        <w:snapToGrid w:val="0"/>
        <w:spacing w:beforeLines="50" w:before="156"/>
        <w:jc w:val="center"/>
        <w:rPr>
          <w:rFonts w:ascii="宋体" w:hAnsi="宋体"/>
          <w:b/>
          <w:sz w:val="84"/>
          <w:szCs w:val="84"/>
        </w:rPr>
      </w:pPr>
    </w:p>
    <w:p w14:paraId="6F9457A5" w14:textId="77777777" w:rsidR="001D591F"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28F34C14" w14:textId="77777777" w:rsidR="001D591F" w:rsidRDefault="001D591F">
      <w:pPr>
        <w:spacing w:line="360" w:lineRule="auto"/>
        <w:jc w:val="center"/>
        <w:rPr>
          <w:rFonts w:ascii="宋体" w:hAnsi="宋体"/>
          <w:b/>
          <w:bCs/>
          <w:sz w:val="24"/>
          <w:szCs w:val="24"/>
        </w:rPr>
      </w:pPr>
    </w:p>
    <w:p w14:paraId="18BA6DEA" w14:textId="77777777" w:rsidR="001D591F" w:rsidRDefault="001D591F">
      <w:pPr>
        <w:spacing w:line="360" w:lineRule="auto"/>
        <w:rPr>
          <w:rFonts w:ascii="华文中宋" w:eastAsia="华文中宋" w:hAnsi="华文中宋"/>
          <w:sz w:val="30"/>
          <w:szCs w:val="30"/>
        </w:rPr>
      </w:pPr>
    </w:p>
    <w:p w14:paraId="43176AE5" w14:textId="77777777" w:rsidR="001D591F" w:rsidRDefault="001D591F">
      <w:pPr>
        <w:spacing w:line="360" w:lineRule="auto"/>
        <w:rPr>
          <w:rFonts w:ascii="华文中宋" w:eastAsia="华文中宋" w:hAnsi="华文中宋"/>
          <w:sz w:val="30"/>
          <w:szCs w:val="30"/>
        </w:rPr>
      </w:pPr>
    </w:p>
    <w:p w14:paraId="746CB891" w14:textId="77777777" w:rsidR="001D591F" w:rsidRDefault="001D591F">
      <w:pPr>
        <w:spacing w:line="360" w:lineRule="auto"/>
        <w:rPr>
          <w:rFonts w:ascii="华文中宋" w:eastAsia="华文中宋" w:hAnsi="华文中宋"/>
          <w:sz w:val="30"/>
          <w:szCs w:val="30"/>
        </w:rPr>
      </w:pPr>
    </w:p>
    <w:p w14:paraId="09F189AA" w14:textId="77777777" w:rsidR="001D591F" w:rsidRDefault="001D591F">
      <w:pPr>
        <w:spacing w:line="360" w:lineRule="auto"/>
        <w:rPr>
          <w:rFonts w:ascii="华文中宋" w:eastAsia="华文中宋" w:hAnsi="华文中宋"/>
          <w:sz w:val="30"/>
          <w:szCs w:val="30"/>
        </w:rPr>
      </w:pPr>
    </w:p>
    <w:p w14:paraId="123B0352" w14:textId="28B2C0B6" w:rsidR="001D591F"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8E6EEA">
        <w:rPr>
          <w:rFonts w:ascii="仿宋_GB2312" w:hAnsi="仿宋_GB2312" w:hint="eastAsia"/>
          <w:b/>
          <w:bCs/>
          <w:sz w:val="28"/>
          <w:szCs w:val="32"/>
        </w:rPr>
        <w:t>公开竞价</w:t>
      </w:r>
    </w:p>
    <w:p w14:paraId="7CFB1BFB" w14:textId="312D2F55" w:rsidR="001D591F"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8E6EEA" w:rsidRPr="008E6EEA">
        <w:rPr>
          <w:rFonts w:ascii="仿宋_GB2312" w:hAnsi="仿宋_GB2312" w:hint="eastAsia"/>
          <w:b/>
          <w:bCs/>
          <w:sz w:val="28"/>
          <w:szCs w:val="32"/>
          <w:u w:val="single"/>
        </w:rPr>
        <w:t>深圳大学城图书馆广播系统升级服务</w:t>
      </w:r>
      <w:r>
        <w:rPr>
          <w:rFonts w:ascii="仿宋_GB2312" w:hAnsi="仿宋_GB2312" w:hint="eastAsia"/>
          <w:b/>
          <w:bCs/>
          <w:sz w:val="28"/>
          <w:szCs w:val="32"/>
          <w:u w:val="single"/>
        </w:rPr>
        <w:t>项目</w:t>
      </w:r>
      <w:r w:rsidR="00566A71">
        <w:rPr>
          <w:rFonts w:ascii="仿宋_GB2312" w:hAnsi="仿宋_GB2312" w:hint="eastAsia"/>
          <w:b/>
          <w:bCs/>
          <w:sz w:val="28"/>
          <w:szCs w:val="32"/>
          <w:u w:val="single"/>
        </w:rPr>
        <w:t>（二次竞价）</w:t>
      </w:r>
    </w:p>
    <w:p w14:paraId="486D590E" w14:textId="77777777" w:rsidR="001D591F" w:rsidRDefault="001D591F">
      <w:pPr>
        <w:spacing w:line="360" w:lineRule="auto"/>
        <w:jc w:val="left"/>
        <w:rPr>
          <w:rFonts w:ascii="仿宋_GB2312" w:hAnsi="仿宋_GB2312"/>
          <w:b/>
          <w:bCs/>
          <w:sz w:val="28"/>
          <w:szCs w:val="32"/>
          <w:u w:val="single"/>
        </w:rPr>
      </w:pPr>
    </w:p>
    <w:p w14:paraId="25FE4514" w14:textId="77777777" w:rsidR="001D591F" w:rsidRPr="008E6EEA" w:rsidRDefault="001D591F">
      <w:pPr>
        <w:snapToGrid w:val="0"/>
        <w:spacing w:beforeLines="50" w:before="156" w:afterLines="50" w:after="156" w:line="360" w:lineRule="auto"/>
        <w:jc w:val="center"/>
        <w:rPr>
          <w:rFonts w:ascii="黑体" w:eastAsia="黑体" w:hAnsi="华文中宋" w:cs="华文中宋"/>
          <w:sz w:val="30"/>
          <w:szCs w:val="30"/>
        </w:rPr>
      </w:pPr>
    </w:p>
    <w:p w14:paraId="26ACE5B0" w14:textId="77777777" w:rsidR="001D591F" w:rsidRDefault="001D591F">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51F4471C" w14:textId="77777777" w:rsidR="001D591F" w:rsidRDefault="001D591F">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358E387" w14:textId="77777777" w:rsidR="001D591F" w:rsidRDefault="001D591F">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41D6A2B" w14:textId="77777777" w:rsidR="001D591F"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177EA8F9" w14:textId="47893D2C" w:rsidR="001D591F"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8E6EEA">
        <w:rPr>
          <w:rFonts w:ascii="仿宋_GB2312" w:hAnsi="仿宋_GB2312"/>
          <w:b/>
          <w:sz w:val="28"/>
        </w:rPr>
        <w:t>11</w:t>
      </w:r>
      <w:r>
        <w:rPr>
          <w:rFonts w:ascii="仿宋_GB2312" w:hAnsi="仿宋_GB2312"/>
          <w:b/>
          <w:sz w:val="28"/>
        </w:rPr>
        <w:t>月</w:t>
      </w:r>
    </w:p>
    <w:p w14:paraId="71251885" w14:textId="77777777" w:rsidR="001D591F" w:rsidRDefault="001D591F">
      <w:pPr>
        <w:autoSpaceDE w:val="0"/>
        <w:autoSpaceDN w:val="0"/>
        <w:adjustRightInd w:val="0"/>
        <w:snapToGrid w:val="0"/>
        <w:spacing w:line="360" w:lineRule="auto"/>
        <w:ind w:left="420" w:firstLine="420"/>
        <w:jc w:val="center"/>
        <w:rPr>
          <w:rFonts w:ascii="仿宋_GB2312" w:hAnsi="仿宋_GB2312"/>
          <w:b/>
          <w:bCs/>
          <w:sz w:val="28"/>
          <w:szCs w:val="32"/>
        </w:rPr>
        <w:sectPr w:rsidR="001D591F">
          <w:headerReference w:type="default" r:id="rId8"/>
          <w:pgSz w:w="11906" w:h="16838"/>
          <w:pgMar w:top="1440" w:right="1800" w:bottom="1440" w:left="1800" w:header="851" w:footer="992" w:gutter="0"/>
          <w:cols w:space="720"/>
          <w:docGrid w:type="lines" w:linePitch="312"/>
        </w:sectPr>
      </w:pPr>
    </w:p>
    <w:p w14:paraId="372A8BC5" w14:textId="77777777" w:rsidR="001D591F"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7640DC4E" w14:textId="77777777" w:rsidR="001D591F"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31509113" w14:textId="77777777" w:rsidR="001D591F"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7ADA5FBD" w14:textId="77777777" w:rsidR="001D591F"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2697CDB2"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28BAFF35"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8DD4A0E"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4C6EBE99" w14:textId="77777777" w:rsidR="001D591F"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4F92C04F"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4BE8708A"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2F322FCE"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3360CB3A" w14:textId="77777777" w:rsidR="001D591F"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3613E4C"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49FB55C"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5DFD7CC3" w14:textId="77777777" w:rsidR="001D591F"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r w:rsidR="00EA2EA7">
        <w:rPr>
          <w:rFonts w:ascii="宋体" w:hAnsi="宋体" w:hint="eastAsia"/>
          <w:kern w:val="0"/>
          <w:szCs w:val="21"/>
        </w:rPr>
        <w:t>。</w:t>
      </w:r>
    </w:p>
    <w:p w14:paraId="60A825B8" w14:textId="77777777" w:rsidR="001D591F"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2DBBFEBA" w14:textId="77777777" w:rsidR="001D591F"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2027FB37" w14:textId="77777777" w:rsidR="001D591F"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38DD380F" w14:textId="77777777" w:rsidR="001D591F"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19BC7171" w14:textId="77777777" w:rsidR="001D591F"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6D58B54B" w14:textId="77777777" w:rsidR="001D591F"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7F2FF5C1" w14:textId="77777777" w:rsidR="001D591F"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6DF3E286" w14:textId="77777777" w:rsidR="001D591F"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404620CC" w14:textId="77777777" w:rsidR="001D591F"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5D64FE29" w14:textId="77777777" w:rsidR="001D591F"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067752C0" w14:textId="77777777" w:rsidR="001D59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2AAE39C9" w14:textId="77777777" w:rsidR="001D591F"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78EBAA09" w14:textId="77777777" w:rsidR="001D591F"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03E70931" w14:textId="77777777" w:rsidR="001D591F"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116C4562" w14:textId="77777777" w:rsidR="001D59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01AE75A8" w14:textId="77777777" w:rsidR="001D591F"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EA2EA7">
        <w:rPr>
          <w:rFonts w:ascii="宋体" w:hAnsi="宋体" w:hint="eastAsia"/>
          <w:szCs w:val="21"/>
        </w:rPr>
        <w:t>；</w:t>
      </w:r>
    </w:p>
    <w:p w14:paraId="1CE45239" w14:textId="77777777" w:rsidR="001D591F"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7E332448" w14:textId="77777777" w:rsidR="001D59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0B03CB41" w14:textId="77777777" w:rsidR="001D591F"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2B994213" w14:textId="77777777" w:rsidR="001D591F"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318894FE" w14:textId="77777777" w:rsidR="001D59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5FC88FB1" w14:textId="77777777" w:rsidR="001D59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2C3D54B7" w14:textId="77777777" w:rsidR="001D59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47E7BB09" w14:textId="77777777" w:rsidR="001D591F"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1FFF17D8" w14:textId="77777777" w:rsidR="001D591F"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18428F90" w14:textId="77777777" w:rsidR="001D591F"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4C8A55D6" w14:textId="77777777" w:rsidR="001D591F"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720BDA5E"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4BC52A01"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65E94AE4"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41EB0790"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708DE704"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EE47E24" w14:textId="77777777" w:rsidR="001D59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6EC7DDF4" w14:textId="77777777" w:rsidR="001D591F"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049AC04C" w14:textId="77777777" w:rsidR="001D591F"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3FCFD164" w14:textId="77777777" w:rsidR="001D591F"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22A0C27F" w14:textId="77777777" w:rsidR="001D591F"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98469F">
        <w:rPr>
          <w:rFonts w:ascii="宋体" w:hAnsi="宋体" w:hint="eastAsia"/>
          <w:szCs w:val="21"/>
        </w:rPr>
        <w:t>。</w:t>
      </w:r>
    </w:p>
    <w:p w14:paraId="0C523B76" w14:textId="77777777" w:rsidR="001D591F"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49BFCF9F" w14:textId="77777777" w:rsidR="001D591F"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5E8CD19D" w14:textId="77777777" w:rsidR="001D591F"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5B525F7B" w14:textId="77777777" w:rsidR="001D591F"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0225DDA9" w14:textId="77777777" w:rsidR="001D591F"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01B5460F" w14:textId="09B345A0" w:rsidR="001D591F" w:rsidRDefault="00000000">
      <w:pPr>
        <w:pStyle w:val="aff9"/>
        <w:widowControl/>
        <w:spacing w:line="360" w:lineRule="auto"/>
        <w:ind w:left="420" w:firstLineChars="0" w:firstLine="0"/>
        <w:jc w:val="left"/>
      </w:pPr>
      <w:r>
        <w:rPr>
          <w:rFonts w:hint="eastAsia"/>
        </w:rPr>
        <w:t>联系人：</w:t>
      </w:r>
      <w:r w:rsidR="008E6EEA" w:rsidRPr="008E6EEA">
        <w:rPr>
          <w:rFonts w:hint="eastAsia"/>
        </w:rPr>
        <w:t>黄老师</w:t>
      </w:r>
    </w:p>
    <w:p w14:paraId="224D60A1" w14:textId="226C1848" w:rsidR="001D591F" w:rsidRDefault="00000000">
      <w:pPr>
        <w:pStyle w:val="aff9"/>
        <w:widowControl/>
        <w:spacing w:line="360" w:lineRule="auto"/>
        <w:ind w:left="420" w:firstLineChars="0" w:firstLine="0"/>
        <w:jc w:val="left"/>
      </w:pPr>
      <w:r>
        <w:rPr>
          <w:rFonts w:hint="eastAsia"/>
        </w:rPr>
        <w:t>联系方式：</w:t>
      </w:r>
      <w:r w:rsidR="008E6EEA" w:rsidRPr="008E6EEA">
        <w:t>0755-26032342</w:t>
      </w:r>
    </w:p>
    <w:p w14:paraId="0D80CD4A" w14:textId="77777777" w:rsidR="001D591F" w:rsidRDefault="00000000">
      <w:pPr>
        <w:widowControl/>
        <w:jc w:val="left"/>
        <w:rPr>
          <w:rFonts w:ascii="宋体" w:hAnsi="宋体"/>
          <w:b/>
        </w:rPr>
      </w:pPr>
      <w:r>
        <w:rPr>
          <w:rFonts w:ascii="宋体" w:hAnsi="宋体"/>
          <w:b/>
        </w:rPr>
        <w:br w:type="page"/>
      </w:r>
    </w:p>
    <w:p w14:paraId="215042B0" w14:textId="77777777" w:rsidR="001D591F" w:rsidRDefault="00000000">
      <w:pPr>
        <w:pStyle w:val="afc"/>
      </w:pPr>
      <w:r>
        <w:rPr>
          <w:rFonts w:hint="eastAsia"/>
        </w:rPr>
        <w:lastRenderedPageBreak/>
        <w:t>第二章</w:t>
      </w:r>
      <w:r>
        <w:rPr>
          <w:rFonts w:hint="eastAsia"/>
        </w:rPr>
        <w:t xml:space="preserve">  </w:t>
      </w:r>
      <w:r>
        <w:rPr>
          <w:rFonts w:hint="eastAsia"/>
        </w:rPr>
        <w:t>用户需求书</w:t>
      </w:r>
    </w:p>
    <w:tbl>
      <w:tblPr>
        <w:tblW w:w="10591" w:type="dxa"/>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29"/>
        <w:gridCol w:w="4356"/>
        <w:gridCol w:w="1560"/>
        <w:gridCol w:w="3546"/>
      </w:tblGrid>
      <w:tr w:rsidR="0010248A" w:rsidRPr="005F0F8F" w14:paraId="02A5AACF" w14:textId="77777777" w:rsidTr="0010248A">
        <w:trPr>
          <w:tblCellSpacing w:w="0" w:type="dxa"/>
          <w:jc w:val="center"/>
        </w:trPr>
        <w:tc>
          <w:tcPr>
            <w:tcW w:w="1129" w:type="dxa"/>
            <w:vAlign w:val="center"/>
          </w:tcPr>
          <w:p w14:paraId="4A0B361E" w14:textId="77777777" w:rsidR="0010248A" w:rsidRPr="005F0F8F" w:rsidRDefault="0010248A" w:rsidP="005B1DD2">
            <w:pPr>
              <w:widowControl/>
              <w:spacing w:before="100" w:beforeAutospacing="1" w:after="100" w:afterAutospacing="1"/>
              <w:jc w:val="left"/>
              <w:rPr>
                <w:rFonts w:ascii="宋体" w:hAnsi="宋体" w:cs="宋体"/>
                <w:kern w:val="0"/>
                <w:szCs w:val="21"/>
              </w:rPr>
            </w:pPr>
            <w:bookmarkStart w:id="0" w:name="_Hlk151535954"/>
            <w:r w:rsidRPr="005F0F8F">
              <w:rPr>
                <w:rFonts w:ascii="宋体" w:hAnsi="宋体" w:cs="宋体"/>
                <w:szCs w:val="21"/>
              </w:rPr>
              <w:t xml:space="preserve">项目名称 </w:t>
            </w:r>
          </w:p>
        </w:tc>
        <w:tc>
          <w:tcPr>
            <w:tcW w:w="4356" w:type="dxa"/>
            <w:vAlign w:val="center"/>
          </w:tcPr>
          <w:p w14:paraId="2B28049A" w14:textId="5605CC4A"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深圳大学城图书馆广播系统升级服务</w:t>
            </w:r>
            <w:r w:rsidR="002E6345">
              <w:rPr>
                <w:rFonts w:ascii="宋体" w:hAnsi="宋体" w:cs="宋体" w:hint="eastAsia"/>
                <w:szCs w:val="21"/>
              </w:rPr>
              <w:t>项目（二次竞价）</w:t>
            </w:r>
          </w:p>
        </w:tc>
        <w:tc>
          <w:tcPr>
            <w:tcW w:w="1560" w:type="dxa"/>
            <w:vAlign w:val="center"/>
          </w:tcPr>
          <w:p w14:paraId="39454A68"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szCs w:val="21"/>
              </w:rPr>
              <w:t>采购类型</w:t>
            </w:r>
          </w:p>
        </w:tc>
        <w:tc>
          <w:tcPr>
            <w:tcW w:w="3546" w:type="dxa"/>
            <w:vAlign w:val="center"/>
          </w:tcPr>
          <w:p w14:paraId="3244560B"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自行采购</w:t>
            </w:r>
          </w:p>
        </w:tc>
      </w:tr>
      <w:tr w:rsidR="0010248A" w:rsidRPr="005F0F8F" w14:paraId="4EA47652" w14:textId="77777777" w:rsidTr="0010248A">
        <w:trPr>
          <w:tblCellSpacing w:w="0" w:type="dxa"/>
          <w:jc w:val="center"/>
        </w:trPr>
        <w:tc>
          <w:tcPr>
            <w:tcW w:w="1129" w:type="dxa"/>
            <w:vAlign w:val="center"/>
          </w:tcPr>
          <w:p w14:paraId="28966D44"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szCs w:val="21"/>
              </w:rPr>
              <w:t xml:space="preserve">采购人名称 </w:t>
            </w:r>
          </w:p>
        </w:tc>
        <w:tc>
          <w:tcPr>
            <w:tcW w:w="4356" w:type="dxa"/>
            <w:vAlign w:val="center"/>
          </w:tcPr>
          <w:p w14:paraId="2DEA87AC"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深圳大学城图书馆</w:t>
            </w:r>
          </w:p>
        </w:tc>
        <w:tc>
          <w:tcPr>
            <w:tcW w:w="1560" w:type="dxa"/>
            <w:vAlign w:val="center"/>
          </w:tcPr>
          <w:p w14:paraId="1963A448"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szCs w:val="21"/>
              </w:rPr>
              <w:t>采购方式</w:t>
            </w:r>
          </w:p>
        </w:tc>
        <w:tc>
          <w:tcPr>
            <w:tcW w:w="3546" w:type="dxa"/>
            <w:vAlign w:val="center"/>
          </w:tcPr>
          <w:p w14:paraId="1EA22CFC"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公开竞价</w:t>
            </w:r>
          </w:p>
        </w:tc>
      </w:tr>
      <w:tr w:rsidR="0010248A" w:rsidRPr="005F0F8F" w14:paraId="004FF3A5" w14:textId="77777777" w:rsidTr="0010248A">
        <w:trPr>
          <w:tblCellSpacing w:w="0" w:type="dxa"/>
          <w:jc w:val="center"/>
        </w:trPr>
        <w:tc>
          <w:tcPr>
            <w:tcW w:w="1129" w:type="dxa"/>
            <w:vAlign w:val="center"/>
          </w:tcPr>
          <w:p w14:paraId="165BF92A"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szCs w:val="21"/>
              </w:rPr>
              <w:t xml:space="preserve">预算限额（元） </w:t>
            </w:r>
          </w:p>
        </w:tc>
        <w:tc>
          <w:tcPr>
            <w:tcW w:w="9462" w:type="dxa"/>
            <w:gridSpan w:val="3"/>
            <w:vAlign w:val="center"/>
          </w:tcPr>
          <w:p w14:paraId="61727DC6" w14:textId="77777777" w:rsidR="0010248A" w:rsidRPr="005F0F8F" w:rsidRDefault="0010248A" w:rsidP="005B1DD2">
            <w:pPr>
              <w:widowControl/>
              <w:jc w:val="left"/>
              <w:rPr>
                <w:rFonts w:ascii="宋体" w:hAnsi="宋体" w:cs="宋体"/>
                <w:kern w:val="0"/>
                <w:szCs w:val="21"/>
              </w:rPr>
            </w:pPr>
            <w:r w:rsidRPr="005F0F8F">
              <w:rPr>
                <w:rFonts w:ascii="宋体" w:hAnsi="宋体" w:cs="宋体"/>
                <w:szCs w:val="21"/>
              </w:rPr>
              <w:t>69810.00</w:t>
            </w:r>
            <w:r w:rsidRPr="005F0F8F">
              <w:rPr>
                <w:rFonts w:ascii="宋体" w:hAnsi="宋体" w:cs="宋体" w:hint="eastAsia"/>
                <w:szCs w:val="21"/>
              </w:rPr>
              <w:t>元（人民币）</w:t>
            </w:r>
          </w:p>
        </w:tc>
      </w:tr>
      <w:tr w:rsidR="0010248A" w:rsidRPr="005F0F8F" w14:paraId="359EDAD3" w14:textId="77777777" w:rsidTr="0010248A">
        <w:trPr>
          <w:trHeight w:val="848"/>
          <w:tblCellSpacing w:w="0" w:type="dxa"/>
          <w:jc w:val="center"/>
        </w:trPr>
        <w:tc>
          <w:tcPr>
            <w:tcW w:w="1129" w:type="dxa"/>
            <w:vAlign w:val="center"/>
          </w:tcPr>
          <w:p w14:paraId="1642A4D6"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b/>
                <w:bCs/>
                <w:kern w:val="0"/>
                <w:szCs w:val="21"/>
              </w:rPr>
              <w:t>需求</w:t>
            </w:r>
            <w:r w:rsidRPr="005F0F8F">
              <w:rPr>
                <w:rFonts w:ascii="宋体" w:hAnsi="宋体" w:cs="宋体"/>
                <w:b/>
                <w:bCs/>
                <w:kern w:val="0"/>
                <w:szCs w:val="21"/>
              </w:rPr>
              <w:t>清单</w:t>
            </w:r>
            <w:r w:rsidRPr="005F0F8F">
              <w:rPr>
                <w:rFonts w:ascii="宋体" w:hAnsi="宋体" w:cs="宋体"/>
                <w:kern w:val="0"/>
                <w:szCs w:val="21"/>
              </w:rPr>
              <w:t xml:space="preserve"> </w:t>
            </w:r>
          </w:p>
        </w:tc>
        <w:tc>
          <w:tcPr>
            <w:tcW w:w="9462" w:type="dxa"/>
            <w:gridSpan w:val="3"/>
            <w:vAlign w:val="center"/>
          </w:tcPr>
          <w:tbl>
            <w:tblPr>
              <w:tblStyle w:val="TableNormal"/>
              <w:tblW w:w="4394"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2192"/>
              <w:gridCol w:w="709"/>
              <w:gridCol w:w="850"/>
            </w:tblGrid>
            <w:tr w:rsidR="0010248A" w:rsidRPr="005F0F8F" w14:paraId="46A8FE72" w14:textId="77777777" w:rsidTr="005B1DD2">
              <w:trPr>
                <w:trHeight w:val="90"/>
              </w:trPr>
              <w:tc>
                <w:tcPr>
                  <w:tcW w:w="643" w:type="dxa"/>
                  <w:tcBorders>
                    <w:top w:val="single" w:sz="4" w:space="0" w:color="auto"/>
                    <w:left w:val="single" w:sz="4" w:space="0" w:color="auto"/>
                    <w:right w:val="single" w:sz="4" w:space="0" w:color="auto"/>
                  </w:tcBorders>
                  <w:vAlign w:val="center"/>
                </w:tcPr>
                <w:p w14:paraId="15BA5972"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序号</w:t>
                  </w:r>
                </w:p>
              </w:tc>
              <w:tc>
                <w:tcPr>
                  <w:tcW w:w="2192" w:type="dxa"/>
                  <w:tcBorders>
                    <w:top w:val="single" w:sz="4" w:space="0" w:color="auto"/>
                    <w:left w:val="single" w:sz="4" w:space="0" w:color="auto"/>
                    <w:right w:val="single" w:sz="4" w:space="0" w:color="auto"/>
                  </w:tcBorders>
                  <w:vAlign w:val="center"/>
                </w:tcPr>
                <w:p w14:paraId="290638FF" w14:textId="77777777" w:rsidR="0010248A" w:rsidRPr="005F0F8F" w:rsidRDefault="0010248A" w:rsidP="005B1DD2">
                  <w:pPr>
                    <w:spacing w:line="230" w:lineRule="auto"/>
                    <w:jc w:val="center"/>
                    <w:rPr>
                      <w:rFonts w:ascii="宋体" w:hAnsi="宋体" w:cs="宋体"/>
                      <w:spacing w:val="8"/>
                      <w:szCs w:val="21"/>
                    </w:rPr>
                  </w:pPr>
                  <w:r w:rsidRPr="005F0F8F">
                    <w:rPr>
                      <w:rFonts w:ascii="宋体" w:hAnsi="宋体" w:cs="宋体" w:hint="eastAsia"/>
                      <w:spacing w:val="8"/>
                      <w:szCs w:val="21"/>
                    </w:rPr>
                    <w:t>系统名称</w:t>
                  </w:r>
                </w:p>
              </w:tc>
              <w:tc>
                <w:tcPr>
                  <w:tcW w:w="709" w:type="dxa"/>
                  <w:tcBorders>
                    <w:top w:val="single" w:sz="4" w:space="0" w:color="auto"/>
                    <w:left w:val="single" w:sz="4" w:space="0" w:color="auto"/>
                    <w:right w:val="single" w:sz="4" w:space="0" w:color="auto"/>
                  </w:tcBorders>
                  <w:vAlign w:val="center"/>
                </w:tcPr>
                <w:p w14:paraId="6EC55EB7" w14:textId="77777777" w:rsidR="0010248A" w:rsidRPr="005F0F8F" w:rsidRDefault="0010248A" w:rsidP="005B1DD2">
                  <w:pPr>
                    <w:spacing w:line="231" w:lineRule="auto"/>
                    <w:jc w:val="center"/>
                    <w:rPr>
                      <w:rFonts w:ascii="宋体" w:hAnsi="宋体" w:cs="宋体"/>
                      <w:szCs w:val="21"/>
                    </w:rPr>
                  </w:pPr>
                  <w:r w:rsidRPr="005F0F8F">
                    <w:rPr>
                      <w:rFonts w:ascii="宋体" w:hAnsi="宋体" w:cs="宋体" w:hint="eastAsia"/>
                      <w:szCs w:val="21"/>
                    </w:rPr>
                    <w:t>单位</w:t>
                  </w:r>
                </w:p>
              </w:tc>
              <w:tc>
                <w:tcPr>
                  <w:tcW w:w="850" w:type="dxa"/>
                  <w:tcBorders>
                    <w:top w:val="single" w:sz="4" w:space="0" w:color="auto"/>
                    <w:left w:val="single" w:sz="4" w:space="0" w:color="auto"/>
                    <w:right w:val="single" w:sz="4" w:space="0" w:color="auto"/>
                  </w:tcBorders>
                  <w:vAlign w:val="center"/>
                </w:tcPr>
                <w:p w14:paraId="24CF7ADC" w14:textId="77777777" w:rsidR="0010248A" w:rsidRPr="005F0F8F" w:rsidRDefault="0010248A" w:rsidP="005B1DD2">
                  <w:pPr>
                    <w:spacing w:line="192" w:lineRule="auto"/>
                    <w:jc w:val="center"/>
                    <w:rPr>
                      <w:rFonts w:ascii="宋体" w:hAnsi="宋体" w:cs="宋体"/>
                      <w:szCs w:val="21"/>
                    </w:rPr>
                  </w:pPr>
                  <w:r w:rsidRPr="005F0F8F">
                    <w:rPr>
                      <w:rFonts w:ascii="宋体" w:hAnsi="宋体" w:cs="宋体" w:hint="eastAsia"/>
                      <w:szCs w:val="21"/>
                    </w:rPr>
                    <w:t>数量</w:t>
                  </w:r>
                </w:p>
              </w:tc>
            </w:tr>
            <w:tr w:rsidR="0010248A" w:rsidRPr="005F0F8F" w14:paraId="78D11D1F" w14:textId="77777777" w:rsidTr="005B1DD2">
              <w:trPr>
                <w:trHeight w:val="577"/>
              </w:trPr>
              <w:tc>
                <w:tcPr>
                  <w:tcW w:w="643" w:type="dxa"/>
                  <w:tcBorders>
                    <w:top w:val="single" w:sz="4" w:space="0" w:color="auto"/>
                    <w:left w:val="single" w:sz="4" w:space="0" w:color="auto"/>
                    <w:bottom w:val="single" w:sz="4" w:space="0" w:color="auto"/>
                    <w:right w:val="single" w:sz="4" w:space="0" w:color="auto"/>
                  </w:tcBorders>
                  <w:vAlign w:val="center"/>
                </w:tcPr>
                <w:p w14:paraId="5C3641EA"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1</w:t>
                  </w:r>
                </w:p>
              </w:tc>
              <w:tc>
                <w:tcPr>
                  <w:tcW w:w="2192" w:type="dxa"/>
                  <w:tcBorders>
                    <w:top w:val="single" w:sz="4" w:space="0" w:color="auto"/>
                    <w:left w:val="single" w:sz="4" w:space="0" w:color="auto"/>
                    <w:bottom w:val="single" w:sz="4" w:space="0" w:color="auto"/>
                    <w:right w:val="single" w:sz="4" w:space="0" w:color="auto"/>
                  </w:tcBorders>
                  <w:vAlign w:val="center"/>
                </w:tcPr>
                <w:p w14:paraId="288B9A6E" w14:textId="77777777" w:rsidR="0010248A" w:rsidRPr="005F0F8F" w:rsidRDefault="0010248A" w:rsidP="005B1DD2">
                  <w:pPr>
                    <w:spacing w:line="193" w:lineRule="auto"/>
                    <w:ind w:right="156"/>
                    <w:rPr>
                      <w:rFonts w:ascii="宋体" w:hAnsi="宋体" w:cs="宋体"/>
                      <w:szCs w:val="21"/>
                    </w:rPr>
                  </w:pPr>
                  <w:r w:rsidRPr="005F0F8F">
                    <w:rPr>
                      <w:rFonts w:ascii="宋体" w:hAnsi="宋体" w:hint="eastAsia"/>
                      <w:szCs w:val="21"/>
                    </w:rPr>
                    <w:t>主机配件</w:t>
                  </w:r>
                </w:p>
              </w:tc>
              <w:tc>
                <w:tcPr>
                  <w:tcW w:w="709" w:type="dxa"/>
                  <w:tcBorders>
                    <w:top w:val="single" w:sz="4" w:space="0" w:color="auto"/>
                    <w:left w:val="single" w:sz="4" w:space="0" w:color="auto"/>
                    <w:bottom w:val="single" w:sz="4" w:space="0" w:color="auto"/>
                    <w:right w:val="single" w:sz="4" w:space="0" w:color="auto"/>
                  </w:tcBorders>
                  <w:vAlign w:val="center"/>
                </w:tcPr>
                <w:p w14:paraId="0EB0416F"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1ACB0024"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472BF9B4" w14:textId="77777777" w:rsidTr="005B1DD2">
              <w:trPr>
                <w:trHeight w:val="351"/>
              </w:trPr>
              <w:tc>
                <w:tcPr>
                  <w:tcW w:w="643" w:type="dxa"/>
                  <w:tcBorders>
                    <w:top w:val="single" w:sz="4" w:space="0" w:color="auto"/>
                    <w:left w:val="single" w:sz="4" w:space="0" w:color="auto"/>
                    <w:bottom w:val="single" w:sz="4" w:space="0" w:color="auto"/>
                    <w:right w:val="single" w:sz="4" w:space="0" w:color="auto"/>
                  </w:tcBorders>
                  <w:vAlign w:val="center"/>
                </w:tcPr>
                <w:p w14:paraId="0957295F"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2</w:t>
                  </w:r>
                </w:p>
              </w:tc>
              <w:tc>
                <w:tcPr>
                  <w:tcW w:w="2192" w:type="dxa"/>
                  <w:tcBorders>
                    <w:top w:val="single" w:sz="4" w:space="0" w:color="auto"/>
                    <w:left w:val="single" w:sz="4" w:space="0" w:color="auto"/>
                    <w:bottom w:val="single" w:sz="4" w:space="0" w:color="auto"/>
                    <w:right w:val="single" w:sz="4" w:space="0" w:color="auto"/>
                  </w:tcBorders>
                  <w:vAlign w:val="center"/>
                </w:tcPr>
                <w:p w14:paraId="6FDAE5C5" w14:textId="77777777" w:rsidR="0010248A" w:rsidRPr="005F0F8F" w:rsidRDefault="0010248A" w:rsidP="005B1DD2">
                  <w:pPr>
                    <w:spacing w:line="193" w:lineRule="auto"/>
                    <w:ind w:right="156"/>
                    <w:rPr>
                      <w:rFonts w:ascii="宋体" w:hAnsi="宋体" w:cs="宋体"/>
                      <w:szCs w:val="21"/>
                    </w:rPr>
                  </w:pPr>
                  <w:r w:rsidRPr="005F0F8F">
                    <w:rPr>
                      <w:rFonts w:ascii="宋体" w:hAnsi="宋体" w:hint="eastAsia"/>
                      <w:szCs w:val="21"/>
                    </w:rPr>
                    <w:t>合并式广播功放配件</w:t>
                  </w:r>
                </w:p>
              </w:tc>
              <w:tc>
                <w:tcPr>
                  <w:tcW w:w="709" w:type="dxa"/>
                  <w:tcBorders>
                    <w:top w:val="single" w:sz="4" w:space="0" w:color="auto"/>
                    <w:left w:val="single" w:sz="4" w:space="0" w:color="auto"/>
                    <w:bottom w:val="single" w:sz="4" w:space="0" w:color="auto"/>
                    <w:right w:val="single" w:sz="4" w:space="0" w:color="auto"/>
                  </w:tcBorders>
                  <w:vAlign w:val="center"/>
                </w:tcPr>
                <w:p w14:paraId="3BADA29D"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0F44382E"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2</w:t>
                  </w:r>
                </w:p>
              </w:tc>
            </w:tr>
            <w:tr w:rsidR="0010248A" w:rsidRPr="005F0F8F" w14:paraId="60C7D0F2" w14:textId="77777777" w:rsidTr="005B1DD2">
              <w:trPr>
                <w:trHeight w:val="391"/>
              </w:trPr>
              <w:tc>
                <w:tcPr>
                  <w:tcW w:w="643" w:type="dxa"/>
                  <w:tcBorders>
                    <w:top w:val="single" w:sz="4" w:space="0" w:color="auto"/>
                    <w:left w:val="single" w:sz="4" w:space="0" w:color="auto"/>
                    <w:bottom w:val="single" w:sz="4" w:space="0" w:color="auto"/>
                    <w:right w:val="single" w:sz="4" w:space="0" w:color="auto"/>
                  </w:tcBorders>
                  <w:vAlign w:val="center"/>
                </w:tcPr>
                <w:p w14:paraId="7D1742AE"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3</w:t>
                  </w:r>
                </w:p>
              </w:tc>
              <w:tc>
                <w:tcPr>
                  <w:tcW w:w="2192" w:type="dxa"/>
                  <w:tcBorders>
                    <w:top w:val="single" w:sz="4" w:space="0" w:color="auto"/>
                    <w:left w:val="single" w:sz="4" w:space="0" w:color="auto"/>
                    <w:bottom w:val="single" w:sz="4" w:space="0" w:color="auto"/>
                    <w:right w:val="single" w:sz="4" w:space="0" w:color="auto"/>
                  </w:tcBorders>
                  <w:vAlign w:val="center"/>
                </w:tcPr>
                <w:p w14:paraId="00661AAE"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16路电源时序器配件</w:t>
                  </w:r>
                </w:p>
              </w:tc>
              <w:tc>
                <w:tcPr>
                  <w:tcW w:w="709" w:type="dxa"/>
                  <w:tcBorders>
                    <w:top w:val="single" w:sz="4" w:space="0" w:color="auto"/>
                    <w:left w:val="single" w:sz="4" w:space="0" w:color="auto"/>
                    <w:bottom w:val="single" w:sz="4" w:space="0" w:color="auto"/>
                    <w:right w:val="single" w:sz="4" w:space="0" w:color="auto"/>
                  </w:tcBorders>
                  <w:vAlign w:val="center"/>
                </w:tcPr>
                <w:p w14:paraId="681A3649"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50A18DC0"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5C9AFE1A" w14:textId="77777777" w:rsidTr="005B1DD2">
              <w:trPr>
                <w:trHeight w:val="306"/>
              </w:trPr>
              <w:tc>
                <w:tcPr>
                  <w:tcW w:w="643" w:type="dxa"/>
                  <w:tcBorders>
                    <w:top w:val="single" w:sz="4" w:space="0" w:color="auto"/>
                    <w:left w:val="single" w:sz="4" w:space="0" w:color="auto"/>
                    <w:right w:val="single" w:sz="4" w:space="0" w:color="auto"/>
                  </w:tcBorders>
                  <w:vAlign w:val="center"/>
                </w:tcPr>
                <w:p w14:paraId="6CA7B7B7"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4</w:t>
                  </w:r>
                </w:p>
              </w:tc>
              <w:tc>
                <w:tcPr>
                  <w:tcW w:w="2192" w:type="dxa"/>
                  <w:tcBorders>
                    <w:top w:val="single" w:sz="4" w:space="0" w:color="auto"/>
                    <w:left w:val="single" w:sz="4" w:space="0" w:color="auto"/>
                    <w:bottom w:val="single" w:sz="4" w:space="0" w:color="auto"/>
                    <w:right w:val="single" w:sz="4" w:space="0" w:color="auto"/>
                  </w:tcBorders>
                  <w:vAlign w:val="center"/>
                </w:tcPr>
                <w:p w14:paraId="793FE595"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音箱</w:t>
                  </w:r>
                </w:p>
              </w:tc>
              <w:tc>
                <w:tcPr>
                  <w:tcW w:w="709" w:type="dxa"/>
                  <w:tcBorders>
                    <w:top w:val="single" w:sz="4" w:space="0" w:color="auto"/>
                    <w:left w:val="single" w:sz="4" w:space="0" w:color="auto"/>
                    <w:bottom w:val="single" w:sz="4" w:space="0" w:color="auto"/>
                    <w:right w:val="single" w:sz="4" w:space="0" w:color="auto"/>
                  </w:tcBorders>
                  <w:vAlign w:val="center"/>
                </w:tcPr>
                <w:p w14:paraId="235779F2"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只</w:t>
                  </w:r>
                </w:p>
              </w:tc>
              <w:tc>
                <w:tcPr>
                  <w:tcW w:w="850" w:type="dxa"/>
                  <w:tcBorders>
                    <w:top w:val="single" w:sz="4" w:space="0" w:color="auto"/>
                    <w:left w:val="single" w:sz="4" w:space="0" w:color="auto"/>
                    <w:bottom w:val="single" w:sz="4" w:space="0" w:color="auto"/>
                    <w:right w:val="single" w:sz="4" w:space="0" w:color="auto"/>
                  </w:tcBorders>
                  <w:vAlign w:val="center"/>
                </w:tcPr>
                <w:p w14:paraId="6DEDF348"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120</w:t>
                  </w:r>
                </w:p>
              </w:tc>
            </w:tr>
            <w:tr w:rsidR="0010248A" w:rsidRPr="005F0F8F" w14:paraId="00CB1AF7" w14:textId="77777777" w:rsidTr="005B1DD2">
              <w:trPr>
                <w:trHeight w:val="372"/>
              </w:trPr>
              <w:tc>
                <w:tcPr>
                  <w:tcW w:w="643" w:type="dxa"/>
                  <w:tcBorders>
                    <w:top w:val="single" w:sz="4" w:space="0" w:color="auto"/>
                    <w:left w:val="single" w:sz="4" w:space="0" w:color="auto"/>
                    <w:bottom w:val="single" w:sz="4" w:space="0" w:color="auto"/>
                    <w:right w:val="single" w:sz="4" w:space="0" w:color="auto"/>
                  </w:tcBorders>
                  <w:vAlign w:val="center"/>
                </w:tcPr>
                <w:p w14:paraId="4113097B"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5</w:t>
                  </w:r>
                </w:p>
              </w:tc>
              <w:tc>
                <w:tcPr>
                  <w:tcW w:w="2192" w:type="dxa"/>
                  <w:tcBorders>
                    <w:top w:val="single" w:sz="4" w:space="0" w:color="auto"/>
                    <w:left w:val="single" w:sz="4" w:space="0" w:color="auto"/>
                    <w:bottom w:val="single" w:sz="4" w:space="0" w:color="auto"/>
                    <w:right w:val="single" w:sz="4" w:space="0" w:color="auto"/>
                  </w:tcBorders>
                </w:tcPr>
                <w:p w14:paraId="125F8BF4"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广播线</w:t>
                  </w:r>
                </w:p>
              </w:tc>
              <w:tc>
                <w:tcPr>
                  <w:tcW w:w="709" w:type="dxa"/>
                  <w:tcBorders>
                    <w:top w:val="single" w:sz="4" w:space="0" w:color="auto"/>
                    <w:left w:val="single" w:sz="4" w:space="0" w:color="auto"/>
                    <w:bottom w:val="single" w:sz="4" w:space="0" w:color="auto"/>
                    <w:right w:val="single" w:sz="4" w:space="0" w:color="auto"/>
                  </w:tcBorders>
                  <w:vAlign w:val="center"/>
                </w:tcPr>
                <w:p w14:paraId="7688C210"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7789E961"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2F5DC177"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0AD6186D"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6</w:t>
                  </w:r>
                </w:p>
              </w:tc>
              <w:tc>
                <w:tcPr>
                  <w:tcW w:w="2192" w:type="dxa"/>
                  <w:tcBorders>
                    <w:top w:val="single" w:sz="4" w:space="0" w:color="auto"/>
                    <w:left w:val="single" w:sz="4" w:space="0" w:color="auto"/>
                    <w:bottom w:val="single" w:sz="4" w:space="0" w:color="auto"/>
                    <w:right w:val="single" w:sz="4" w:space="0" w:color="auto"/>
                  </w:tcBorders>
                </w:tcPr>
                <w:p w14:paraId="5273C4E5"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PVC线管</w:t>
                  </w:r>
                </w:p>
              </w:tc>
              <w:tc>
                <w:tcPr>
                  <w:tcW w:w="709" w:type="dxa"/>
                  <w:tcBorders>
                    <w:top w:val="single" w:sz="4" w:space="0" w:color="auto"/>
                    <w:left w:val="single" w:sz="4" w:space="0" w:color="auto"/>
                    <w:bottom w:val="single" w:sz="4" w:space="0" w:color="auto"/>
                    <w:right w:val="single" w:sz="4" w:space="0" w:color="auto"/>
                  </w:tcBorders>
                  <w:vAlign w:val="center"/>
                </w:tcPr>
                <w:p w14:paraId="3E556C7B"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6E2F8066"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40ED6835"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3AD3C82D"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7</w:t>
                  </w:r>
                </w:p>
              </w:tc>
              <w:tc>
                <w:tcPr>
                  <w:tcW w:w="2192" w:type="dxa"/>
                  <w:tcBorders>
                    <w:top w:val="single" w:sz="4" w:space="0" w:color="auto"/>
                    <w:left w:val="single" w:sz="4" w:space="0" w:color="auto"/>
                    <w:bottom w:val="single" w:sz="4" w:space="0" w:color="auto"/>
                    <w:right w:val="single" w:sz="4" w:space="0" w:color="auto"/>
                  </w:tcBorders>
                  <w:vAlign w:val="center"/>
                </w:tcPr>
                <w:p w14:paraId="69B326EF"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其它耗材</w:t>
                  </w:r>
                </w:p>
              </w:tc>
              <w:tc>
                <w:tcPr>
                  <w:tcW w:w="709" w:type="dxa"/>
                  <w:tcBorders>
                    <w:top w:val="single" w:sz="4" w:space="0" w:color="auto"/>
                    <w:left w:val="single" w:sz="4" w:space="0" w:color="auto"/>
                    <w:bottom w:val="single" w:sz="4" w:space="0" w:color="auto"/>
                    <w:right w:val="single" w:sz="4" w:space="0" w:color="auto"/>
                  </w:tcBorders>
                  <w:vAlign w:val="center"/>
                </w:tcPr>
                <w:p w14:paraId="18E98EB2"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5313FD68"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1</w:t>
                  </w:r>
                </w:p>
              </w:tc>
            </w:tr>
            <w:tr w:rsidR="0010248A" w:rsidRPr="005F0F8F" w14:paraId="229A8AA3"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6EC38288"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8</w:t>
                  </w:r>
                </w:p>
              </w:tc>
              <w:tc>
                <w:tcPr>
                  <w:tcW w:w="2192" w:type="dxa"/>
                  <w:tcBorders>
                    <w:top w:val="single" w:sz="4" w:space="0" w:color="auto"/>
                    <w:left w:val="single" w:sz="4" w:space="0" w:color="auto"/>
                    <w:bottom w:val="single" w:sz="4" w:space="0" w:color="auto"/>
                    <w:right w:val="single" w:sz="4" w:space="0" w:color="auto"/>
                  </w:tcBorders>
                  <w:vAlign w:val="center"/>
                </w:tcPr>
                <w:p w14:paraId="5D738DF8" w14:textId="77777777" w:rsidR="0010248A" w:rsidRPr="005F0F8F" w:rsidRDefault="0010248A" w:rsidP="005B1DD2">
                  <w:pPr>
                    <w:widowControl/>
                    <w:rPr>
                      <w:rFonts w:ascii="宋体" w:hAnsi="宋体" w:cs="宋体"/>
                      <w:szCs w:val="21"/>
                    </w:rPr>
                  </w:pPr>
                  <w:r w:rsidRPr="005F0F8F">
                    <w:rPr>
                      <w:rFonts w:ascii="宋体" w:hAnsi="宋体" w:hint="eastAsia"/>
                      <w:szCs w:val="21"/>
                    </w:rPr>
                    <w:t>人工及税费</w:t>
                  </w:r>
                </w:p>
              </w:tc>
              <w:tc>
                <w:tcPr>
                  <w:tcW w:w="709" w:type="dxa"/>
                  <w:tcBorders>
                    <w:top w:val="single" w:sz="4" w:space="0" w:color="auto"/>
                    <w:left w:val="single" w:sz="4" w:space="0" w:color="auto"/>
                    <w:bottom w:val="single" w:sz="4" w:space="0" w:color="auto"/>
                    <w:right w:val="single" w:sz="4" w:space="0" w:color="auto"/>
                  </w:tcBorders>
                  <w:vAlign w:val="center"/>
                </w:tcPr>
                <w:p w14:paraId="351A58F5"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4ED37E21"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1</w:t>
                  </w:r>
                </w:p>
              </w:tc>
            </w:tr>
          </w:tbl>
          <w:p w14:paraId="1DC5501B" w14:textId="77777777" w:rsidR="0010248A" w:rsidRPr="005F0F8F" w:rsidRDefault="0010248A" w:rsidP="005B1DD2">
            <w:pPr>
              <w:widowControl/>
              <w:jc w:val="left"/>
              <w:rPr>
                <w:rFonts w:ascii="宋体" w:hAnsi="宋体" w:cs="宋体"/>
                <w:kern w:val="0"/>
                <w:szCs w:val="21"/>
              </w:rPr>
            </w:pPr>
          </w:p>
        </w:tc>
      </w:tr>
      <w:tr w:rsidR="0010248A" w:rsidRPr="005F0F8F" w14:paraId="78571E68" w14:textId="77777777" w:rsidTr="0010248A">
        <w:trPr>
          <w:trHeight w:val="848"/>
          <w:tblCellSpacing w:w="0" w:type="dxa"/>
          <w:jc w:val="center"/>
        </w:trPr>
        <w:tc>
          <w:tcPr>
            <w:tcW w:w="1129" w:type="dxa"/>
            <w:vAlign w:val="center"/>
          </w:tcPr>
          <w:p w14:paraId="2A3DA147" w14:textId="77777777" w:rsidR="0010248A" w:rsidRPr="005F0F8F" w:rsidRDefault="0010248A" w:rsidP="005B1DD2">
            <w:pPr>
              <w:widowControl/>
              <w:spacing w:before="100" w:beforeAutospacing="1" w:after="100" w:afterAutospacing="1"/>
              <w:jc w:val="left"/>
              <w:rPr>
                <w:rFonts w:ascii="宋体" w:hAnsi="宋体" w:cs="宋体"/>
                <w:b/>
                <w:bCs/>
                <w:kern w:val="0"/>
                <w:szCs w:val="21"/>
              </w:rPr>
            </w:pPr>
            <w:r w:rsidRPr="005F0F8F">
              <w:rPr>
                <w:rFonts w:ascii="宋体" w:hAnsi="宋体" w:cs="宋体" w:hint="eastAsia"/>
                <w:b/>
                <w:bCs/>
                <w:kern w:val="0"/>
                <w:szCs w:val="21"/>
              </w:rPr>
              <w:t>项目背景</w:t>
            </w:r>
          </w:p>
        </w:tc>
        <w:tc>
          <w:tcPr>
            <w:tcW w:w="9462" w:type="dxa"/>
            <w:gridSpan w:val="3"/>
            <w:vAlign w:val="center"/>
          </w:tcPr>
          <w:p w14:paraId="1960E55B" w14:textId="77777777" w:rsidR="0010248A" w:rsidRPr="005F0F8F" w:rsidRDefault="0010248A" w:rsidP="005B1DD2">
            <w:pPr>
              <w:widowControl/>
              <w:ind w:firstLineChars="200" w:firstLine="420"/>
              <w:jc w:val="left"/>
              <w:rPr>
                <w:rFonts w:ascii="宋体" w:hAnsi="宋体" w:cs="宋体"/>
                <w:szCs w:val="21"/>
              </w:rPr>
            </w:pPr>
            <w:r w:rsidRPr="005F0F8F">
              <w:rPr>
                <w:rFonts w:ascii="宋体" w:hAnsi="宋体" w:cs="宋体" w:hint="eastAsia"/>
                <w:szCs w:val="21"/>
              </w:rPr>
              <w:t>信息广播系统前端设备、线路、后端设备性能和质量都已经老化非常严重，在性能稳定性和质量都达不到使用要求，时不时的出现音量小无声，声音模糊不清</w:t>
            </w:r>
            <w:proofErr w:type="gramStart"/>
            <w:r w:rsidRPr="005F0F8F">
              <w:rPr>
                <w:rFonts w:ascii="宋体" w:hAnsi="宋体" w:cs="宋体" w:hint="eastAsia"/>
                <w:szCs w:val="21"/>
              </w:rPr>
              <w:t>晰</w:t>
            </w:r>
            <w:proofErr w:type="gramEnd"/>
            <w:r w:rsidRPr="005F0F8F">
              <w:rPr>
                <w:rFonts w:ascii="宋体" w:hAnsi="宋体" w:cs="宋体" w:hint="eastAsia"/>
                <w:szCs w:val="21"/>
              </w:rPr>
              <w:t>，系统因升级改造，为了节省资金先解决一下以下容：</w:t>
            </w:r>
          </w:p>
          <w:p w14:paraId="354B8F41"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1</w:t>
            </w:r>
            <w:r w:rsidRPr="005F0F8F">
              <w:rPr>
                <w:rFonts w:ascii="宋体" w:hAnsi="宋体" w:cs="宋体" w:hint="eastAsia"/>
                <w:szCs w:val="21"/>
              </w:rPr>
              <w:t>、更换系统部分配件：缓解故障率高的问题。</w:t>
            </w:r>
          </w:p>
          <w:p w14:paraId="2EC3771F"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2</w:t>
            </w:r>
            <w:r w:rsidRPr="005F0F8F">
              <w:rPr>
                <w:rFonts w:ascii="宋体" w:hAnsi="宋体" w:cs="宋体" w:hint="eastAsia"/>
                <w:szCs w:val="21"/>
              </w:rPr>
              <w:t>、增加系统覆盖区域，解决覆盖盲区</w:t>
            </w:r>
          </w:p>
          <w:p w14:paraId="1BBDB72E"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3</w:t>
            </w:r>
            <w:r w:rsidRPr="005F0F8F">
              <w:rPr>
                <w:rFonts w:ascii="宋体" w:hAnsi="宋体" w:cs="宋体" w:hint="eastAsia"/>
                <w:szCs w:val="21"/>
              </w:rPr>
              <w:t>、更换老化线路，解决声音时有时无问题</w:t>
            </w:r>
          </w:p>
          <w:p w14:paraId="58292E29" w14:textId="77777777" w:rsidR="0010248A" w:rsidRPr="005F0F8F" w:rsidRDefault="0010248A" w:rsidP="005B1DD2">
            <w:pPr>
              <w:pStyle w:val="a1"/>
              <w:rPr>
                <w:rFonts w:ascii="宋体" w:hAnsi="宋体"/>
                <w:szCs w:val="21"/>
              </w:rPr>
            </w:pPr>
          </w:p>
          <w:p w14:paraId="3EDCBB8D" w14:textId="77777777" w:rsidR="0010248A" w:rsidRPr="005F0F8F" w:rsidRDefault="0010248A" w:rsidP="005B1DD2">
            <w:pPr>
              <w:rPr>
                <w:rFonts w:ascii="宋体" w:hAnsi="宋体"/>
                <w:szCs w:val="21"/>
              </w:rPr>
            </w:pPr>
            <w:r w:rsidRPr="005F0F8F">
              <w:rPr>
                <w:rFonts w:ascii="宋体" w:hAnsi="宋体" w:hint="eastAsia"/>
                <w:szCs w:val="21"/>
              </w:rPr>
              <w:t>本项目提供安装点位图，不设现场勘查。</w:t>
            </w:r>
          </w:p>
          <w:p w14:paraId="3513F633" w14:textId="77777777" w:rsidR="0010248A" w:rsidRPr="005F0F8F" w:rsidRDefault="0010248A" w:rsidP="005B1DD2">
            <w:pPr>
              <w:pStyle w:val="a1"/>
              <w:rPr>
                <w:rFonts w:ascii="宋体" w:hAnsi="宋体"/>
                <w:szCs w:val="21"/>
              </w:rPr>
            </w:pPr>
            <w:r w:rsidRPr="005F0F8F">
              <w:rPr>
                <w:rFonts w:ascii="宋体" w:hAnsi="宋体"/>
                <w:noProof/>
                <w:szCs w:val="21"/>
                <w14:ligatures w14:val="standardContextual"/>
              </w:rPr>
              <w:drawing>
                <wp:inline distT="0" distB="0" distL="0" distR="0" wp14:anchorId="0C417FC8" wp14:editId="47CFD1FB">
                  <wp:extent cx="5878830" cy="1382468"/>
                  <wp:effectExtent l="0" t="0" r="7620" b="8255"/>
                  <wp:docPr id="1453276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76307" name=""/>
                          <pic:cNvPicPr/>
                        </pic:nvPicPr>
                        <pic:blipFill>
                          <a:blip r:embed="rId9"/>
                          <a:stretch>
                            <a:fillRect/>
                          </a:stretch>
                        </pic:blipFill>
                        <pic:spPr>
                          <a:xfrm flipV="1">
                            <a:off x="0" y="0"/>
                            <a:ext cx="5906991" cy="1389090"/>
                          </a:xfrm>
                          <a:prstGeom prst="rect">
                            <a:avLst/>
                          </a:prstGeom>
                        </pic:spPr>
                      </pic:pic>
                    </a:graphicData>
                  </a:graphic>
                </wp:inline>
              </w:drawing>
            </w:r>
          </w:p>
          <w:p w14:paraId="59D8E488"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drawing>
                <wp:inline distT="0" distB="0" distL="0" distR="0" wp14:anchorId="0AB7581D" wp14:editId="36BC006A">
                  <wp:extent cx="5929630" cy="1580798"/>
                  <wp:effectExtent l="0" t="0" r="0" b="635"/>
                  <wp:docPr id="1382782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2492" name=""/>
                          <pic:cNvPicPr/>
                        </pic:nvPicPr>
                        <pic:blipFill>
                          <a:blip r:embed="rId10"/>
                          <a:stretch>
                            <a:fillRect/>
                          </a:stretch>
                        </pic:blipFill>
                        <pic:spPr>
                          <a:xfrm flipV="1">
                            <a:off x="0" y="0"/>
                            <a:ext cx="5970775" cy="1591767"/>
                          </a:xfrm>
                          <a:prstGeom prst="rect">
                            <a:avLst/>
                          </a:prstGeom>
                        </pic:spPr>
                      </pic:pic>
                    </a:graphicData>
                  </a:graphic>
                </wp:inline>
              </w:drawing>
            </w:r>
          </w:p>
          <w:p w14:paraId="70C425B9" w14:textId="77777777" w:rsidR="0010248A" w:rsidRPr="005F0F8F" w:rsidRDefault="0010248A" w:rsidP="005B1DD2">
            <w:pPr>
              <w:pStyle w:val="a1"/>
              <w:rPr>
                <w:rFonts w:ascii="宋体" w:hAnsi="宋体"/>
                <w:szCs w:val="21"/>
              </w:rPr>
            </w:pPr>
          </w:p>
          <w:p w14:paraId="2FE80EC3"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drawing>
                <wp:inline distT="0" distB="0" distL="0" distR="0" wp14:anchorId="6568BEF8" wp14:editId="7E730F79">
                  <wp:extent cx="5891530" cy="1905430"/>
                  <wp:effectExtent l="0" t="0" r="0" b="0"/>
                  <wp:docPr id="14382603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0339" name=""/>
                          <pic:cNvPicPr/>
                        </pic:nvPicPr>
                        <pic:blipFill>
                          <a:blip r:embed="rId11"/>
                          <a:stretch>
                            <a:fillRect/>
                          </a:stretch>
                        </pic:blipFill>
                        <pic:spPr>
                          <a:xfrm flipV="1">
                            <a:off x="0" y="0"/>
                            <a:ext cx="5925689" cy="1916477"/>
                          </a:xfrm>
                          <a:prstGeom prst="rect">
                            <a:avLst/>
                          </a:prstGeom>
                        </pic:spPr>
                      </pic:pic>
                    </a:graphicData>
                  </a:graphic>
                </wp:inline>
              </w:drawing>
            </w:r>
          </w:p>
          <w:p w14:paraId="748B1FAF" w14:textId="77777777" w:rsidR="0010248A" w:rsidRPr="005F0F8F" w:rsidRDefault="0010248A" w:rsidP="005B1DD2">
            <w:pPr>
              <w:pStyle w:val="a1"/>
              <w:rPr>
                <w:rFonts w:ascii="宋体" w:hAnsi="宋体"/>
                <w:szCs w:val="21"/>
              </w:rPr>
            </w:pPr>
          </w:p>
          <w:p w14:paraId="184B7C68"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drawing>
                <wp:inline distT="0" distB="0" distL="0" distR="0" wp14:anchorId="1F259DEE" wp14:editId="01286870">
                  <wp:extent cx="5904230" cy="1909538"/>
                  <wp:effectExtent l="0" t="0" r="1270" b="0"/>
                  <wp:docPr id="2051208355" name="图片 205120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0339" name=""/>
                          <pic:cNvPicPr/>
                        </pic:nvPicPr>
                        <pic:blipFill>
                          <a:blip r:embed="rId11"/>
                          <a:stretch>
                            <a:fillRect/>
                          </a:stretch>
                        </pic:blipFill>
                        <pic:spPr>
                          <a:xfrm flipV="1">
                            <a:off x="0" y="0"/>
                            <a:ext cx="5941991" cy="1921751"/>
                          </a:xfrm>
                          <a:prstGeom prst="rect">
                            <a:avLst/>
                          </a:prstGeom>
                        </pic:spPr>
                      </pic:pic>
                    </a:graphicData>
                  </a:graphic>
                </wp:inline>
              </w:drawing>
            </w:r>
          </w:p>
          <w:p w14:paraId="22F050C3" w14:textId="77777777" w:rsidR="0010248A" w:rsidRPr="005F0F8F" w:rsidRDefault="0010248A" w:rsidP="005B1DD2">
            <w:pPr>
              <w:rPr>
                <w:rFonts w:ascii="宋体" w:hAnsi="宋体"/>
                <w:szCs w:val="21"/>
              </w:rPr>
            </w:pPr>
          </w:p>
        </w:tc>
      </w:tr>
      <w:tr w:rsidR="0010248A" w:rsidRPr="005F0F8F" w14:paraId="2F5FED0F" w14:textId="77777777" w:rsidTr="0010248A">
        <w:trPr>
          <w:tblCellSpacing w:w="0" w:type="dxa"/>
          <w:jc w:val="center"/>
        </w:trPr>
        <w:tc>
          <w:tcPr>
            <w:tcW w:w="1129" w:type="dxa"/>
            <w:vAlign w:val="center"/>
          </w:tcPr>
          <w:p w14:paraId="41366641" w14:textId="77777777" w:rsidR="0010248A" w:rsidRPr="005F0F8F" w:rsidRDefault="0010248A" w:rsidP="005B1DD2">
            <w:pPr>
              <w:widowControl/>
              <w:spacing w:before="100" w:beforeAutospacing="1" w:after="100" w:afterAutospacing="1"/>
              <w:jc w:val="center"/>
              <w:rPr>
                <w:rFonts w:ascii="宋体" w:hAnsi="宋体" w:cs="宋体"/>
                <w:kern w:val="0"/>
                <w:szCs w:val="21"/>
              </w:rPr>
            </w:pPr>
            <w:r w:rsidRPr="005F0F8F">
              <w:rPr>
                <w:rFonts w:ascii="宋体" w:hAnsi="宋体" w:cs="宋体"/>
                <w:b/>
                <w:bCs/>
                <w:kern w:val="0"/>
                <w:szCs w:val="21"/>
              </w:rPr>
              <w:lastRenderedPageBreak/>
              <w:t>技术要求</w:t>
            </w:r>
          </w:p>
        </w:tc>
        <w:tc>
          <w:tcPr>
            <w:tcW w:w="9462" w:type="dxa"/>
            <w:gridSpan w:val="3"/>
            <w:vAlign w:val="center"/>
          </w:tcPr>
          <w:p w14:paraId="5EFDA9CC" w14:textId="77777777" w:rsidR="0010248A" w:rsidRPr="005F0F8F" w:rsidRDefault="0010248A" w:rsidP="005B1DD2">
            <w:pPr>
              <w:rPr>
                <w:rFonts w:ascii="宋体" w:hAnsi="宋体"/>
                <w:szCs w:val="21"/>
                <w:shd w:val="pct10"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74"/>
              <w:gridCol w:w="6404"/>
            </w:tblGrid>
            <w:tr w:rsidR="0010248A" w:rsidRPr="005F0F8F" w14:paraId="03EAD9CF" w14:textId="77777777" w:rsidTr="005B1DD2">
              <w:trPr>
                <w:trHeight w:val="690"/>
                <w:jc w:val="center"/>
              </w:trPr>
              <w:tc>
                <w:tcPr>
                  <w:tcW w:w="787" w:type="dxa"/>
                  <w:shd w:val="clear" w:color="auto" w:fill="D9D9D9"/>
                  <w:vAlign w:val="center"/>
                </w:tcPr>
                <w:p w14:paraId="4467DD50"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序号</w:t>
                  </w:r>
                </w:p>
              </w:tc>
              <w:tc>
                <w:tcPr>
                  <w:tcW w:w="1374" w:type="dxa"/>
                  <w:shd w:val="clear" w:color="auto" w:fill="D9D9D9"/>
                  <w:vAlign w:val="center"/>
                </w:tcPr>
                <w:p w14:paraId="5FA2169C"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名称</w:t>
                  </w:r>
                </w:p>
              </w:tc>
              <w:tc>
                <w:tcPr>
                  <w:tcW w:w="6404" w:type="dxa"/>
                  <w:shd w:val="clear" w:color="auto" w:fill="D9D9D9"/>
                  <w:vAlign w:val="center"/>
                </w:tcPr>
                <w:p w14:paraId="684A42A0"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技术参数概述</w:t>
                  </w:r>
                </w:p>
              </w:tc>
            </w:tr>
            <w:tr w:rsidR="0010248A" w:rsidRPr="005F0F8F" w14:paraId="3A9992BD" w14:textId="77777777" w:rsidTr="005B1DD2">
              <w:trPr>
                <w:trHeight w:val="575"/>
                <w:jc w:val="center"/>
              </w:trPr>
              <w:tc>
                <w:tcPr>
                  <w:tcW w:w="787" w:type="dxa"/>
                  <w:shd w:val="clear" w:color="auto" w:fill="FFFFFF"/>
                  <w:noWrap/>
                  <w:vAlign w:val="center"/>
                </w:tcPr>
                <w:p w14:paraId="63B279F8"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1</w:t>
                  </w:r>
                </w:p>
              </w:tc>
              <w:tc>
                <w:tcPr>
                  <w:tcW w:w="1374" w:type="dxa"/>
                  <w:shd w:val="clear" w:color="auto" w:fill="FFFFFF"/>
                  <w:vAlign w:val="center"/>
                </w:tcPr>
                <w:p w14:paraId="50FDF988"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广播主机配件</w:t>
                  </w:r>
                </w:p>
              </w:tc>
              <w:tc>
                <w:tcPr>
                  <w:tcW w:w="6404" w:type="dxa"/>
                  <w:shd w:val="clear" w:color="auto" w:fill="FFFFFF"/>
                  <w:vAlign w:val="center"/>
                </w:tcPr>
                <w:p w14:paraId="3A5AB97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一、智能时程广播系统是集音乐播放、智能定时控制、分区控制、</w:t>
                  </w:r>
                  <w:proofErr w:type="gramStart"/>
                  <w:r w:rsidRPr="005F0F8F">
                    <w:rPr>
                      <w:rFonts w:ascii="宋体" w:hAnsi="宋体" w:hint="eastAsia"/>
                      <w:color w:val="000000"/>
                      <w:szCs w:val="21"/>
                    </w:rPr>
                    <w:t>智能消防</w:t>
                  </w:r>
                  <w:proofErr w:type="gramEnd"/>
                  <w:r w:rsidRPr="005F0F8F">
                    <w:rPr>
                      <w:rFonts w:ascii="宋体" w:hAnsi="宋体" w:hint="eastAsia"/>
                      <w:color w:val="000000"/>
                      <w:szCs w:val="21"/>
                    </w:rPr>
                    <w:t>联动、电源管控、电脑编程控制、录音等功能于一身的智能化广播系统。</w:t>
                  </w:r>
                </w:p>
                <w:p w14:paraId="4589C2A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该广播系统以其完整的公共广播功能和人性化的智能控制功能，适应于大多数有广播系统需求的用户。如：校园、工厂、公园、广场、小区等。</w:t>
                  </w:r>
                </w:p>
                <w:p w14:paraId="50FD51E4"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二、性能特点</w:t>
                  </w:r>
                </w:p>
                <w:p w14:paraId="213B6DC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1、4套一般时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+6套特殊时程方案，每套定时方案多达256个定时点。一般时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按7天循环，特殊时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按特定日期执行，满足各种时间、各种场合的使用需要。</w:t>
                  </w:r>
                </w:p>
                <w:p w14:paraId="7FEF058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2、内置MP3、FM收音，一路AUX普通音源输入，5路功率信号输入，10分区输出，6路电源输出，一路扩展电源控制输出。</w:t>
                  </w:r>
                </w:p>
                <w:p w14:paraId="0FB388D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3、一路消防紧急输入（24V信号），一路电源扩展输出（24V信号）。</w:t>
                  </w:r>
                </w:p>
                <w:p w14:paraId="7594C17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4、微电脑控制，单键飞梭，图形化界面，多级菜单操作模式。</w:t>
                  </w:r>
                </w:p>
                <w:p w14:paraId="66CF08F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5、真彩色4.3英寸TFT显示器，中文字幕，工作状态一目了然。</w:t>
                  </w:r>
                </w:p>
                <w:p w14:paraId="2F98971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lastRenderedPageBreak/>
                    <w:t>6、简体中文，繁体中文，英文三种语言菜单任意切换。</w:t>
                  </w:r>
                </w:p>
                <w:p w14:paraId="0BE85A1F"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7、内置2GB内存，可外扩展SD卡。</w:t>
                  </w:r>
                </w:p>
                <w:p w14:paraId="6BD5FCC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8、可定时、定点、定曲，播放内存或SD卡节目，10分区、6电源+</w:t>
                  </w:r>
                  <w:proofErr w:type="gramStart"/>
                  <w:r w:rsidRPr="005F0F8F">
                    <w:rPr>
                      <w:rFonts w:ascii="宋体" w:hAnsi="宋体" w:hint="eastAsia"/>
                      <w:color w:val="000000"/>
                      <w:szCs w:val="21"/>
                    </w:rPr>
                    <w:t>一</w:t>
                  </w:r>
                  <w:proofErr w:type="gramEnd"/>
                  <w:r w:rsidRPr="005F0F8F">
                    <w:rPr>
                      <w:rFonts w:ascii="宋体" w:hAnsi="宋体" w:hint="eastAsia"/>
                      <w:color w:val="000000"/>
                      <w:szCs w:val="21"/>
                    </w:rPr>
                    <w:t>扩展电源输出。</w:t>
                  </w:r>
                </w:p>
                <w:p w14:paraId="0B501E6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9、强大的音乐播放功能，支持MPEG1/2Layer3、WMA、WAV、OGG等音频格式。</w:t>
                  </w:r>
                </w:p>
                <w:p w14:paraId="1BAA949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10、强大的媒体库功能，用户可以根据自己的个性需要灵活管理自己音乐文件。</w:t>
                  </w:r>
                </w:p>
                <w:p w14:paraId="7A13D39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11、强大的音效处理功能，支持3D，重低音，微软音效等多种音效功能。</w:t>
                  </w:r>
                </w:p>
                <w:p w14:paraId="65A8A35D"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12、HiFi级的音频解码性能，音质与专业CD相媲美。</w:t>
                  </w:r>
                </w:p>
                <w:p w14:paraId="11901575"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13、支持高清MIC录音、LINEIN录音、FM录音。</w:t>
                  </w:r>
                </w:p>
                <w:p w14:paraId="5F93E7D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14、内置高清晰FM收音机，并支持FM节目录制，可随意录制选定的FM收音机节目。</w:t>
                  </w:r>
                </w:p>
                <w:p w14:paraId="4832281A"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15、可支持电脑联机编辑定时程序，全自动电源、广播分区管理。</w:t>
                  </w:r>
                </w:p>
                <w:p w14:paraId="4739571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16、高精度RTC时钟、定时可精确到秒。</w:t>
                  </w:r>
                </w:p>
                <w:p w14:paraId="7DCF11E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17、支持消防联动功能，警报触发信号输入播放指定音乐文件。</w:t>
                  </w:r>
                </w:p>
                <w:p w14:paraId="0BEEB120"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三、本机参数</w:t>
                  </w:r>
                </w:p>
                <w:p w14:paraId="5F0DC2CF"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存储方式：内置2G内存或外置SD卡</w:t>
                  </w:r>
                </w:p>
                <w:p w14:paraId="2DF7632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支持音频格式：MP3、WMA、AAC、WAV、APE、FLAC</w:t>
                  </w:r>
                </w:p>
                <w:p w14:paraId="06A3B4D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收音方式：</w:t>
                  </w:r>
                  <w:r w:rsidRPr="005F0F8F">
                    <w:rPr>
                      <w:rFonts w:ascii="宋体" w:hAnsi="宋体"/>
                      <w:color w:val="000000"/>
                      <w:szCs w:val="21"/>
                    </w:rPr>
                    <w:t>FM88-108MHz</w:t>
                  </w:r>
                </w:p>
                <w:p w14:paraId="515DAEF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录音输入幅度：</w:t>
                  </w:r>
                  <w:r w:rsidRPr="005F0F8F">
                    <w:rPr>
                      <w:rFonts w:ascii="宋体" w:hAnsi="宋体"/>
                      <w:color w:val="000000"/>
                      <w:szCs w:val="21"/>
                    </w:rPr>
                    <w:t>MIC5mVLINE500mV</w:t>
                  </w:r>
                </w:p>
                <w:p w14:paraId="120E142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输出：</w:t>
                  </w:r>
                  <w:r w:rsidRPr="005F0F8F">
                    <w:rPr>
                      <w:rFonts w:ascii="宋体" w:hAnsi="宋体"/>
                      <w:color w:val="000000"/>
                      <w:szCs w:val="21"/>
                    </w:rPr>
                    <w:t>LINE500mVUnbalanced</w:t>
                  </w:r>
                </w:p>
                <w:p w14:paraId="412898AD" w14:textId="77777777" w:rsidR="0010248A" w:rsidRPr="005F0F8F" w:rsidRDefault="0010248A" w:rsidP="005B1DD2">
                  <w:pPr>
                    <w:spacing w:after="78"/>
                    <w:rPr>
                      <w:rFonts w:ascii="宋体" w:hAnsi="宋体"/>
                      <w:color w:val="000000"/>
                      <w:szCs w:val="21"/>
                    </w:rPr>
                  </w:pPr>
                  <w:proofErr w:type="gramStart"/>
                  <w:r w:rsidRPr="005F0F8F">
                    <w:rPr>
                      <w:rFonts w:ascii="宋体" w:hAnsi="宋体" w:hint="eastAsia"/>
                      <w:color w:val="000000"/>
                      <w:szCs w:val="21"/>
                    </w:rPr>
                    <w:t>整机音噪比</w:t>
                  </w:r>
                  <w:proofErr w:type="gramEnd"/>
                  <w:r w:rsidRPr="005F0F8F">
                    <w:rPr>
                      <w:rFonts w:ascii="宋体" w:hAnsi="宋体" w:hint="eastAsia"/>
                      <w:color w:val="000000"/>
                      <w:szCs w:val="21"/>
                    </w:rPr>
                    <w:t>≥85dB</w:t>
                  </w:r>
                </w:p>
                <w:p w14:paraId="4D7603A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整机失真度</w:t>
                  </w:r>
                  <w:r w:rsidRPr="005F0F8F">
                    <w:rPr>
                      <w:rFonts w:ascii="宋体" w:hAnsi="宋体"/>
                      <w:color w:val="000000"/>
                      <w:szCs w:val="21"/>
                    </w:rPr>
                    <w:t>&lt;0.1%(1KHz)</w:t>
                  </w:r>
                </w:p>
                <w:p w14:paraId="43762F1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频率响应：</w:t>
                  </w:r>
                  <w:r w:rsidRPr="005F0F8F">
                    <w:rPr>
                      <w:rFonts w:ascii="宋体" w:hAnsi="宋体"/>
                      <w:color w:val="000000"/>
                      <w:szCs w:val="21"/>
                    </w:rPr>
                    <w:t>20Hz-20KHz±3dB</w:t>
                  </w:r>
                </w:p>
                <w:p w14:paraId="27F8C1D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分区输出：8路分区输出，合计最大容量3200W</w:t>
                  </w:r>
                </w:p>
                <w:p w14:paraId="0D31626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可控电源输出：</w:t>
                  </w:r>
                  <w:r w:rsidRPr="005F0F8F">
                    <w:rPr>
                      <w:rFonts w:ascii="宋体" w:hAnsi="宋体"/>
                      <w:color w:val="000000"/>
                      <w:szCs w:val="21"/>
                    </w:rPr>
                    <w:t>-220V/50</w:t>
                  </w:r>
                  <w:proofErr w:type="gramStart"/>
                  <w:r w:rsidRPr="005F0F8F">
                    <w:rPr>
                      <w:rFonts w:ascii="宋体" w:hAnsi="宋体"/>
                      <w:color w:val="000000"/>
                      <w:szCs w:val="21"/>
                    </w:rPr>
                    <w:t>Hz(</w:t>
                  </w:r>
                  <w:proofErr w:type="gramEnd"/>
                  <w:r w:rsidRPr="005F0F8F">
                    <w:rPr>
                      <w:rFonts w:ascii="宋体" w:hAnsi="宋体"/>
                      <w:color w:val="000000"/>
                      <w:szCs w:val="21"/>
                    </w:rPr>
                    <w:t>MAX1600W)</w:t>
                  </w:r>
                </w:p>
              </w:tc>
            </w:tr>
            <w:tr w:rsidR="0010248A" w:rsidRPr="005F0F8F" w14:paraId="6A9F307F" w14:textId="77777777" w:rsidTr="005B1DD2">
              <w:trPr>
                <w:trHeight w:val="575"/>
                <w:jc w:val="center"/>
              </w:trPr>
              <w:tc>
                <w:tcPr>
                  <w:tcW w:w="787" w:type="dxa"/>
                  <w:shd w:val="clear" w:color="auto" w:fill="FFFFFF"/>
                  <w:noWrap/>
                  <w:vAlign w:val="center"/>
                </w:tcPr>
                <w:p w14:paraId="309F3DC5" w14:textId="77777777" w:rsidR="0010248A" w:rsidRPr="005F0F8F" w:rsidRDefault="0010248A" w:rsidP="005B1DD2">
                  <w:pPr>
                    <w:jc w:val="center"/>
                    <w:rPr>
                      <w:rFonts w:ascii="宋体" w:hAnsi="宋体"/>
                      <w:color w:val="000000"/>
                      <w:szCs w:val="21"/>
                    </w:rPr>
                  </w:pPr>
                  <w:r w:rsidRPr="005F0F8F">
                    <w:rPr>
                      <w:rFonts w:ascii="宋体" w:hAnsi="宋体" w:hint="eastAsia"/>
                      <w:color w:val="000000"/>
                      <w:szCs w:val="21"/>
                    </w:rPr>
                    <w:lastRenderedPageBreak/>
                    <w:t>2</w:t>
                  </w:r>
                </w:p>
              </w:tc>
              <w:tc>
                <w:tcPr>
                  <w:tcW w:w="1374" w:type="dxa"/>
                  <w:shd w:val="clear" w:color="auto" w:fill="FFFFFF"/>
                  <w:vAlign w:val="center"/>
                </w:tcPr>
                <w:p w14:paraId="681171A0" w14:textId="77777777" w:rsidR="0010248A" w:rsidRPr="005F0F8F" w:rsidRDefault="0010248A" w:rsidP="005B1DD2">
                  <w:pPr>
                    <w:jc w:val="center"/>
                    <w:rPr>
                      <w:rFonts w:ascii="宋体" w:hAnsi="宋体" w:cs="宋体"/>
                      <w:szCs w:val="21"/>
                    </w:rPr>
                  </w:pPr>
                  <w:r w:rsidRPr="005F0F8F">
                    <w:rPr>
                      <w:rFonts w:ascii="宋体" w:hAnsi="宋体" w:cs="宋体" w:hint="eastAsia"/>
                      <w:szCs w:val="21"/>
                    </w:rPr>
                    <w:t>合并式广播功放配件</w:t>
                  </w:r>
                </w:p>
              </w:tc>
              <w:tc>
                <w:tcPr>
                  <w:tcW w:w="6404" w:type="dxa"/>
                  <w:shd w:val="clear" w:color="auto" w:fill="FFFFFF"/>
                  <w:vAlign w:val="center"/>
                </w:tcPr>
                <w:p w14:paraId="0040F6C6"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功能特点：</w:t>
                  </w:r>
                </w:p>
                <w:p w14:paraId="5747AFC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采用先进高效功率放大电路。</w:t>
                  </w:r>
                </w:p>
                <w:p w14:paraId="742EE7FD"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设有2路话筒输入，3路线路输入，1路辅助输出。</w:t>
                  </w:r>
                </w:p>
                <w:p w14:paraId="4686D1D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使用日本东芝对管。</w:t>
                  </w:r>
                </w:p>
                <w:p w14:paraId="3D2C10F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每路输入音量可独立控制，带有高低音音量调节。</w:t>
                  </w:r>
                </w:p>
                <w:p w14:paraId="5E93F65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话筒1设为最高优先功能，自动抑制其他输入信号。</w:t>
                  </w:r>
                </w:p>
                <w:p w14:paraId="6D5DAE2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设备设有异常工作保护警告功能，当输入信号过大、负载过重、温度过高、线路电路时，对应的指示灯提示，有极高的可靠性。</w:t>
                  </w:r>
                </w:p>
                <w:p w14:paraId="3DEE425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lastRenderedPageBreak/>
                    <w:t>铝合金面板，3U标准机箱设计，美观实用。</w:t>
                  </w:r>
                </w:p>
                <w:p w14:paraId="7873E456"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技术参数：</w:t>
                  </w:r>
                </w:p>
                <w:p w14:paraId="110BA43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额定功率：800W</w:t>
                  </w:r>
                </w:p>
                <w:p w14:paraId="06A6A37A"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输出方式：70V/100V0r 4-16Ω</w:t>
                  </w:r>
                </w:p>
                <w:p w14:paraId="41DA313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频率响应：100~16KHz</w:t>
                  </w:r>
                </w:p>
              </w:tc>
            </w:tr>
            <w:tr w:rsidR="0010248A" w:rsidRPr="005F0F8F" w14:paraId="4C399660" w14:textId="77777777" w:rsidTr="002A65B5">
              <w:trPr>
                <w:trHeight w:val="575"/>
                <w:jc w:val="center"/>
              </w:trPr>
              <w:tc>
                <w:tcPr>
                  <w:tcW w:w="787" w:type="dxa"/>
                  <w:shd w:val="clear" w:color="auto" w:fill="FFFFFF"/>
                  <w:noWrap/>
                  <w:vAlign w:val="center"/>
                </w:tcPr>
                <w:p w14:paraId="78145B57" w14:textId="77777777" w:rsidR="0010248A" w:rsidRPr="005F0F8F" w:rsidRDefault="0010248A" w:rsidP="005B1DD2">
                  <w:pPr>
                    <w:jc w:val="center"/>
                    <w:rPr>
                      <w:rFonts w:ascii="宋体" w:hAnsi="宋体"/>
                      <w:color w:val="000000"/>
                      <w:szCs w:val="21"/>
                    </w:rPr>
                  </w:pPr>
                  <w:r w:rsidRPr="005F0F8F">
                    <w:rPr>
                      <w:rFonts w:ascii="宋体" w:hAnsi="宋体" w:hint="eastAsia"/>
                      <w:color w:val="000000"/>
                      <w:szCs w:val="21"/>
                    </w:rPr>
                    <w:lastRenderedPageBreak/>
                    <w:t>3</w:t>
                  </w:r>
                </w:p>
              </w:tc>
              <w:tc>
                <w:tcPr>
                  <w:tcW w:w="1374" w:type="dxa"/>
                  <w:shd w:val="clear" w:color="auto" w:fill="FFFFFF"/>
                  <w:vAlign w:val="center"/>
                </w:tcPr>
                <w:p w14:paraId="40010554" w14:textId="77777777" w:rsidR="0010248A" w:rsidRPr="005F0F8F" w:rsidRDefault="0010248A" w:rsidP="002A65B5">
                  <w:pPr>
                    <w:jc w:val="center"/>
                    <w:rPr>
                      <w:rFonts w:ascii="宋体" w:hAnsi="宋体" w:cs="宋体"/>
                      <w:szCs w:val="21"/>
                    </w:rPr>
                  </w:pPr>
                  <w:r w:rsidRPr="005F0F8F">
                    <w:rPr>
                      <w:rFonts w:ascii="宋体" w:hAnsi="宋体" w:cs="宋体" w:hint="eastAsia"/>
                      <w:szCs w:val="21"/>
                    </w:rPr>
                    <w:t>16路电源时序器配件</w:t>
                  </w:r>
                </w:p>
              </w:tc>
              <w:tc>
                <w:tcPr>
                  <w:tcW w:w="6404" w:type="dxa"/>
                  <w:shd w:val="clear" w:color="auto" w:fill="FFFFFF"/>
                  <w:vAlign w:val="center"/>
                </w:tcPr>
                <w:p w14:paraId="02363093" w14:textId="77777777" w:rsidR="0010248A" w:rsidRPr="00A77F42" w:rsidRDefault="0010248A" w:rsidP="005B1DD2">
                  <w:pPr>
                    <w:spacing w:after="78"/>
                    <w:rPr>
                      <w:rFonts w:ascii="宋体" w:hAnsi="宋体"/>
                      <w:b/>
                      <w:bCs/>
                      <w:color w:val="000000"/>
                      <w:szCs w:val="21"/>
                    </w:rPr>
                  </w:pPr>
                  <w:r w:rsidRPr="00A77F42">
                    <w:rPr>
                      <w:rFonts w:ascii="宋体" w:hAnsi="宋体" w:hint="eastAsia"/>
                      <w:b/>
                      <w:bCs/>
                      <w:color w:val="000000"/>
                      <w:szCs w:val="21"/>
                    </w:rPr>
                    <w:t>功能特点：</w:t>
                  </w:r>
                </w:p>
                <w:p w14:paraId="2CF664D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按顺序开启/关闭16路设备电源。</w:t>
                  </w:r>
                </w:p>
                <w:p w14:paraId="038683F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有两路短路输入接口，接受短路触发，两路短路输出接口。</w:t>
                  </w:r>
                </w:p>
                <w:p w14:paraId="5A814CA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可以通过系统定时器设计电源开启/关闭时间，做到无人值守。</w:t>
                  </w:r>
                </w:p>
                <w:p w14:paraId="2D65BBA5"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机器输出</w:t>
                  </w:r>
                  <w:proofErr w:type="gramStart"/>
                  <w:r w:rsidRPr="005F0F8F">
                    <w:rPr>
                      <w:rFonts w:ascii="宋体" w:hAnsi="宋体" w:hint="eastAsia"/>
                      <w:color w:val="000000"/>
                      <w:szCs w:val="21"/>
                    </w:rPr>
                    <w:t>总容达</w:t>
                  </w:r>
                  <w:proofErr w:type="gramEnd"/>
                  <w:r w:rsidRPr="005F0F8F">
                    <w:rPr>
                      <w:rFonts w:ascii="宋体" w:hAnsi="宋体" w:hint="eastAsia"/>
                      <w:color w:val="000000"/>
                      <w:szCs w:val="21"/>
                    </w:rPr>
                    <w:t>4.5KW。</w:t>
                  </w:r>
                </w:p>
                <w:p w14:paraId="32DC65C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关机后后排输出座可完全断电</w:t>
                  </w:r>
                  <w:r>
                    <w:rPr>
                      <w:rFonts w:ascii="宋体" w:hAnsi="宋体" w:hint="eastAsia"/>
                      <w:color w:val="000000"/>
                      <w:szCs w:val="21"/>
                    </w:rPr>
                    <w:t>。</w:t>
                  </w:r>
                </w:p>
              </w:tc>
            </w:tr>
            <w:tr w:rsidR="0010248A" w:rsidRPr="005F0F8F" w14:paraId="5AD9F639" w14:textId="77777777" w:rsidTr="005B1DD2">
              <w:trPr>
                <w:trHeight w:val="413"/>
                <w:jc w:val="center"/>
              </w:trPr>
              <w:tc>
                <w:tcPr>
                  <w:tcW w:w="787" w:type="dxa"/>
                  <w:shd w:val="clear" w:color="auto" w:fill="FFFFFF"/>
                  <w:noWrap/>
                  <w:vAlign w:val="center"/>
                </w:tcPr>
                <w:p w14:paraId="584AD038"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4</w:t>
                  </w:r>
                </w:p>
              </w:tc>
              <w:tc>
                <w:tcPr>
                  <w:tcW w:w="1374" w:type="dxa"/>
                  <w:shd w:val="clear" w:color="auto" w:fill="FFFFFF"/>
                  <w:vAlign w:val="center"/>
                </w:tcPr>
                <w:p w14:paraId="4922CB09"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音箱</w:t>
                  </w:r>
                </w:p>
              </w:tc>
              <w:tc>
                <w:tcPr>
                  <w:tcW w:w="6404" w:type="dxa"/>
                  <w:shd w:val="clear" w:color="auto" w:fill="FFFFFF"/>
                  <w:vAlign w:val="center"/>
                </w:tcPr>
                <w:p w14:paraId="56D3F82D" w14:textId="77777777" w:rsidR="0010248A" w:rsidRPr="005F0F8F" w:rsidRDefault="0010248A" w:rsidP="005B1DD2">
                  <w:pPr>
                    <w:rPr>
                      <w:rFonts w:ascii="宋体" w:hAnsi="宋体" w:cs="宋体"/>
                      <w:szCs w:val="21"/>
                    </w:rPr>
                  </w:pPr>
                  <w:r w:rsidRPr="00A77F42">
                    <w:rPr>
                      <w:rFonts w:ascii="宋体" w:hAnsi="宋体" w:cs="宋体" w:hint="eastAsia"/>
                      <w:b/>
                      <w:bCs/>
                      <w:szCs w:val="21"/>
                    </w:rPr>
                    <w:t>特点：</w:t>
                  </w:r>
                  <w:r w:rsidRPr="005F0F8F">
                    <w:rPr>
                      <w:rFonts w:ascii="宋体" w:hAnsi="宋体" w:cs="宋体" w:hint="eastAsia"/>
                      <w:szCs w:val="21"/>
                    </w:rPr>
                    <w:t>铁质外框+铁质网罩+铁质后罩</w:t>
                  </w:r>
                </w:p>
                <w:p w14:paraId="1CE4C35F" w14:textId="77777777" w:rsidR="0010248A" w:rsidRPr="005F0F8F" w:rsidRDefault="0010248A" w:rsidP="005B1DD2">
                  <w:pPr>
                    <w:rPr>
                      <w:rFonts w:ascii="宋体" w:hAnsi="宋体" w:cs="宋体"/>
                      <w:szCs w:val="21"/>
                    </w:rPr>
                  </w:pPr>
                  <w:r w:rsidRPr="005F0F8F">
                    <w:rPr>
                      <w:rFonts w:ascii="宋体" w:hAnsi="宋体" w:cs="宋体" w:hint="eastAsia"/>
                      <w:szCs w:val="21"/>
                    </w:rPr>
                    <w:t>额定功率（100V）：6W</w:t>
                  </w:r>
                </w:p>
                <w:p w14:paraId="0F27D201" w14:textId="77777777" w:rsidR="0010248A" w:rsidRPr="005F0F8F" w:rsidRDefault="0010248A" w:rsidP="005B1DD2">
                  <w:pPr>
                    <w:rPr>
                      <w:rFonts w:ascii="宋体" w:hAnsi="宋体" w:cs="宋体"/>
                      <w:szCs w:val="21"/>
                    </w:rPr>
                  </w:pPr>
                  <w:r w:rsidRPr="005F0F8F">
                    <w:rPr>
                      <w:rFonts w:ascii="宋体" w:hAnsi="宋体" w:cs="宋体" w:hint="eastAsia"/>
                      <w:szCs w:val="21"/>
                    </w:rPr>
                    <w:t>额定功率（70V）：3W</w:t>
                  </w:r>
                </w:p>
                <w:p w14:paraId="05B03693" w14:textId="77777777" w:rsidR="0010248A" w:rsidRPr="005F0F8F" w:rsidRDefault="0010248A" w:rsidP="005B1DD2">
                  <w:pPr>
                    <w:rPr>
                      <w:rFonts w:ascii="宋体" w:hAnsi="宋体" w:cs="宋体"/>
                      <w:szCs w:val="21"/>
                    </w:rPr>
                  </w:pPr>
                  <w:r w:rsidRPr="005F0F8F">
                    <w:rPr>
                      <w:rFonts w:ascii="宋体" w:hAnsi="宋体" w:cs="宋体" w:hint="eastAsia"/>
                      <w:szCs w:val="21"/>
                    </w:rPr>
                    <w:t>阻抗：黑：Com/红：1.67KΩ</w:t>
                  </w:r>
                </w:p>
                <w:p w14:paraId="542A6072" w14:textId="77777777" w:rsidR="0010248A" w:rsidRPr="005F0F8F" w:rsidRDefault="0010248A" w:rsidP="005B1DD2">
                  <w:pPr>
                    <w:rPr>
                      <w:rFonts w:ascii="宋体" w:hAnsi="宋体" w:cs="宋体"/>
                      <w:szCs w:val="21"/>
                    </w:rPr>
                  </w:pPr>
                  <w:r w:rsidRPr="005F0F8F">
                    <w:rPr>
                      <w:rFonts w:ascii="宋体" w:hAnsi="宋体" w:cs="宋体" w:hint="eastAsia"/>
                      <w:szCs w:val="21"/>
                    </w:rPr>
                    <w:t>灵敏度（1W/1M)：88dB±3dB</w:t>
                  </w:r>
                </w:p>
                <w:p w14:paraId="78C2D458" w14:textId="77777777" w:rsidR="0010248A" w:rsidRPr="005F0F8F" w:rsidRDefault="0010248A" w:rsidP="005B1DD2">
                  <w:pPr>
                    <w:rPr>
                      <w:rFonts w:ascii="宋体" w:hAnsi="宋体" w:cs="宋体"/>
                      <w:szCs w:val="21"/>
                    </w:rPr>
                  </w:pPr>
                  <w:r w:rsidRPr="005F0F8F">
                    <w:rPr>
                      <w:rFonts w:ascii="宋体" w:hAnsi="宋体" w:cs="宋体" w:hint="eastAsia"/>
                      <w:szCs w:val="21"/>
                    </w:rPr>
                    <w:t>频率响应：130-15KHz</w:t>
                  </w:r>
                </w:p>
                <w:p w14:paraId="6559397D" w14:textId="77777777" w:rsidR="0010248A" w:rsidRPr="005F0F8F" w:rsidRDefault="0010248A" w:rsidP="005B1DD2">
                  <w:pPr>
                    <w:rPr>
                      <w:rFonts w:ascii="宋体" w:hAnsi="宋体" w:cs="宋体"/>
                      <w:szCs w:val="21"/>
                    </w:rPr>
                  </w:pPr>
                  <w:r w:rsidRPr="005F0F8F">
                    <w:rPr>
                      <w:rFonts w:ascii="宋体" w:hAnsi="宋体" w:cs="宋体" w:hint="eastAsia"/>
                      <w:szCs w:val="21"/>
                    </w:rPr>
                    <w:t>喇叭单元：6.5''x1</w:t>
                  </w:r>
                </w:p>
                <w:p w14:paraId="2AFF64A0" w14:textId="77777777" w:rsidR="0010248A" w:rsidRPr="005F0F8F" w:rsidRDefault="0010248A" w:rsidP="005B1DD2">
                  <w:pPr>
                    <w:rPr>
                      <w:rFonts w:ascii="宋体" w:hAnsi="宋体" w:cs="宋体"/>
                      <w:szCs w:val="21"/>
                    </w:rPr>
                  </w:pPr>
                  <w:r w:rsidRPr="005F0F8F">
                    <w:rPr>
                      <w:rFonts w:ascii="宋体" w:hAnsi="宋体" w:cs="宋体" w:hint="eastAsia"/>
                      <w:szCs w:val="21"/>
                    </w:rPr>
                    <w:t>安装开孔尺寸： Φ166mm</w:t>
                  </w:r>
                </w:p>
                <w:p w14:paraId="22C41D67" w14:textId="77777777" w:rsidR="0010248A" w:rsidRPr="005F0F8F" w:rsidRDefault="0010248A" w:rsidP="005B1DD2">
                  <w:pPr>
                    <w:rPr>
                      <w:rFonts w:ascii="宋体" w:hAnsi="宋体" w:cs="宋体"/>
                      <w:szCs w:val="21"/>
                    </w:rPr>
                  </w:pPr>
                  <w:r w:rsidRPr="005F0F8F">
                    <w:rPr>
                      <w:rFonts w:ascii="宋体" w:hAnsi="宋体" w:cs="宋体" w:hint="eastAsia"/>
                      <w:szCs w:val="21"/>
                    </w:rPr>
                    <w:t>产品尺寸： Φ200 x 60mm</w:t>
                  </w:r>
                </w:p>
                <w:p w14:paraId="58A8B2A3" w14:textId="77777777" w:rsidR="0010248A" w:rsidRPr="005F0F8F" w:rsidRDefault="0010248A" w:rsidP="005B1DD2">
                  <w:pPr>
                    <w:rPr>
                      <w:rFonts w:ascii="宋体" w:hAnsi="宋体"/>
                      <w:color w:val="000000"/>
                      <w:szCs w:val="21"/>
                    </w:rPr>
                  </w:pPr>
                  <w:r w:rsidRPr="005F0F8F">
                    <w:rPr>
                      <w:rFonts w:ascii="宋体" w:hAnsi="宋体" w:cs="宋体" w:hint="eastAsia"/>
                      <w:szCs w:val="21"/>
                    </w:rPr>
                    <w:t>重量：0.9KG</w:t>
                  </w:r>
                </w:p>
              </w:tc>
            </w:tr>
            <w:tr w:rsidR="0010248A" w:rsidRPr="005F0F8F" w14:paraId="3E5E8954" w14:textId="77777777" w:rsidTr="005B1DD2">
              <w:trPr>
                <w:trHeight w:val="418"/>
                <w:jc w:val="center"/>
              </w:trPr>
              <w:tc>
                <w:tcPr>
                  <w:tcW w:w="787" w:type="dxa"/>
                  <w:shd w:val="clear" w:color="auto" w:fill="FFFFFF"/>
                  <w:noWrap/>
                  <w:vAlign w:val="center"/>
                </w:tcPr>
                <w:p w14:paraId="76C7CED5"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5</w:t>
                  </w:r>
                </w:p>
              </w:tc>
              <w:tc>
                <w:tcPr>
                  <w:tcW w:w="1374" w:type="dxa"/>
                  <w:shd w:val="clear" w:color="auto" w:fill="FFFFFF"/>
                  <w:vAlign w:val="center"/>
                </w:tcPr>
                <w:p w14:paraId="6A56B152"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广播线</w:t>
                  </w:r>
                </w:p>
              </w:tc>
              <w:tc>
                <w:tcPr>
                  <w:tcW w:w="6404" w:type="dxa"/>
                  <w:shd w:val="clear" w:color="auto" w:fill="FFFFFF"/>
                  <w:vAlign w:val="center"/>
                </w:tcPr>
                <w:p w14:paraId="1ADD7F04" w14:textId="77777777" w:rsidR="0010248A" w:rsidRPr="005F0F8F" w:rsidRDefault="0010248A" w:rsidP="005B1DD2">
                  <w:pPr>
                    <w:rPr>
                      <w:rFonts w:ascii="宋体" w:hAnsi="宋体"/>
                      <w:color w:val="000000"/>
                      <w:szCs w:val="21"/>
                    </w:rPr>
                  </w:pPr>
                  <w:r w:rsidRPr="005F0F8F">
                    <w:rPr>
                      <w:rFonts w:ascii="宋体" w:hAnsi="宋体" w:cs="宋体"/>
                      <w:szCs w:val="21"/>
                    </w:rPr>
                    <w:t>2*1.5</w:t>
                  </w:r>
                  <w:r w:rsidRPr="005F0F8F">
                    <w:rPr>
                      <w:rFonts w:ascii="宋体" w:hAnsi="宋体" w:cs="宋体" w:hint="eastAsia"/>
                      <w:szCs w:val="21"/>
                    </w:rPr>
                    <w:t>平方</w:t>
                  </w:r>
                </w:p>
              </w:tc>
            </w:tr>
            <w:tr w:rsidR="0010248A" w:rsidRPr="005F0F8F" w14:paraId="1633A418" w14:textId="77777777" w:rsidTr="005B1DD2">
              <w:trPr>
                <w:trHeight w:val="283"/>
                <w:jc w:val="center"/>
              </w:trPr>
              <w:tc>
                <w:tcPr>
                  <w:tcW w:w="787" w:type="dxa"/>
                  <w:shd w:val="clear" w:color="auto" w:fill="FFFFFF"/>
                  <w:noWrap/>
                  <w:vAlign w:val="center"/>
                </w:tcPr>
                <w:p w14:paraId="4BC7434A"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6</w:t>
                  </w:r>
                </w:p>
              </w:tc>
              <w:tc>
                <w:tcPr>
                  <w:tcW w:w="1374" w:type="dxa"/>
                  <w:shd w:val="clear" w:color="auto" w:fill="FFFFFF"/>
                  <w:vAlign w:val="center"/>
                </w:tcPr>
                <w:p w14:paraId="366D5DAD"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P</w:t>
                  </w:r>
                  <w:r w:rsidRPr="005F0F8F">
                    <w:rPr>
                      <w:rFonts w:ascii="宋体" w:hAnsi="宋体" w:cs="宋体"/>
                      <w:szCs w:val="21"/>
                    </w:rPr>
                    <w:t>VC</w:t>
                  </w:r>
                  <w:r w:rsidRPr="005F0F8F">
                    <w:rPr>
                      <w:rFonts w:ascii="宋体" w:hAnsi="宋体" w:cs="宋体" w:hint="eastAsia"/>
                      <w:szCs w:val="21"/>
                    </w:rPr>
                    <w:t>线管</w:t>
                  </w:r>
                </w:p>
              </w:tc>
              <w:tc>
                <w:tcPr>
                  <w:tcW w:w="6404" w:type="dxa"/>
                  <w:shd w:val="clear" w:color="auto" w:fill="FFFFFF"/>
                  <w:vAlign w:val="center"/>
                </w:tcPr>
                <w:p w14:paraId="1CAF8FFD" w14:textId="77777777" w:rsidR="0010248A" w:rsidRPr="005F0F8F" w:rsidRDefault="0010248A" w:rsidP="005B1DD2">
                  <w:pPr>
                    <w:rPr>
                      <w:rFonts w:ascii="宋体" w:hAnsi="宋体"/>
                      <w:color w:val="000000"/>
                      <w:szCs w:val="21"/>
                    </w:rPr>
                  </w:pPr>
                  <w:r w:rsidRPr="005F0F8F">
                    <w:rPr>
                      <w:rFonts w:ascii="宋体" w:hAnsi="宋体" w:hint="eastAsia"/>
                      <w:color w:val="000000"/>
                      <w:szCs w:val="21"/>
                    </w:rPr>
                    <w:t>满足系统使用</w:t>
                  </w:r>
                </w:p>
              </w:tc>
            </w:tr>
            <w:tr w:rsidR="0010248A" w:rsidRPr="005F0F8F" w14:paraId="54A24691" w14:textId="77777777" w:rsidTr="005B1DD2">
              <w:trPr>
                <w:trHeight w:val="231"/>
                <w:jc w:val="center"/>
              </w:trPr>
              <w:tc>
                <w:tcPr>
                  <w:tcW w:w="787" w:type="dxa"/>
                  <w:shd w:val="clear" w:color="auto" w:fill="FFFFFF"/>
                  <w:noWrap/>
                  <w:vAlign w:val="center"/>
                </w:tcPr>
                <w:p w14:paraId="562AF59F"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7</w:t>
                  </w:r>
                </w:p>
              </w:tc>
              <w:tc>
                <w:tcPr>
                  <w:tcW w:w="1374" w:type="dxa"/>
                  <w:shd w:val="clear" w:color="auto" w:fill="FFFFFF"/>
                  <w:vAlign w:val="center"/>
                </w:tcPr>
                <w:p w14:paraId="491DCAD9"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其他耗材</w:t>
                  </w:r>
                </w:p>
              </w:tc>
              <w:tc>
                <w:tcPr>
                  <w:tcW w:w="6404" w:type="dxa"/>
                  <w:shd w:val="clear" w:color="auto" w:fill="FFFFFF"/>
                  <w:vAlign w:val="center"/>
                </w:tcPr>
                <w:p w14:paraId="16FBCADD" w14:textId="77777777" w:rsidR="0010248A" w:rsidRPr="005F0F8F" w:rsidRDefault="0010248A" w:rsidP="005B1DD2">
                  <w:pPr>
                    <w:rPr>
                      <w:rFonts w:ascii="宋体" w:hAnsi="宋体"/>
                      <w:color w:val="000000"/>
                      <w:szCs w:val="21"/>
                    </w:rPr>
                  </w:pPr>
                  <w:r w:rsidRPr="005F0F8F">
                    <w:rPr>
                      <w:rFonts w:ascii="宋体" w:hAnsi="宋体" w:hint="eastAsia"/>
                      <w:color w:val="000000"/>
                      <w:szCs w:val="21"/>
                    </w:rPr>
                    <w:t>国标</w:t>
                  </w:r>
                </w:p>
              </w:tc>
            </w:tr>
            <w:tr w:rsidR="0010248A" w:rsidRPr="005F0F8F" w14:paraId="1D272F84" w14:textId="77777777" w:rsidTr="005B1DD2">
              <w:trPr>
                <w:trHeight w:val="348"/>
                <w:jc w:val="center"/>
              </w:trPr>
              <w:tc>
                <w:tcPr>
                  <w:tcW w:w="787" w:type="dxa"/>
                  <w:shd w:val="clear" w:color="auto" w:fill="FFFFFF"/>
                  <w:noWrap/>
                  <w:vAlign w:val="center"/>
                </w:tcPr>
                <w:p w14:paraId="707A110C"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8</w:t>
                  </w:r>
                </w:p>
              </w:tc>
              <w:tc>
                <w:tcPr>
                  <w:tcW w:w="1374" w:type="dxa"/>
                  <w:shd w:val="clear" w:color="auto" w:fill="FFFFFF"/>
                  <w:vAlign w:val="center"/>
                </w:tcPr>
                <w:p w14:paraId="15ECFA8A"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人工工具及税费</w:t>
                  </w:r>
                </w:p>
              </w:tc>
              <w:tc>
                <w:tcPr>
                  <w:tcW w:w="6404" w:type="dxa"/>
                  <w:shd w:val="clear" w:color="auto" w:fill="FFFFFF"/>
                  <w:vAlign w:val="center"/>
                </w:tcPr>
                <w:p w14:paraId="3F54394E" w14:textId="77777777" w:rsidR="0010248A" w:rsidRPr="005F0F8F" w:rsidRDefault="0010248A" w:rsidP="005B1DD2">
                  <w:pPr>
                    <w:rPr>
                      <w:rFonts w:ascii="宋体" w:hAnsi="宋体"/>
                      <w:color w:val="000000"/>
                      <w:szCs w:val="21"/>
                    </w:rPr>
                  </w:pPr>
                </w:p>
              </w:tc>
            </w:tr>
          </w:tbl>
          <w:p w14:paraId="0356AE0D" w14:textId="77777777" w:rsidR="0010248A" w:rsidRPr="005F0F8F" w:rsidRDefault="0010248A" w:rsidP="005B1DD2">
            <w:pPr>
              <w:widowControl/>
              <w:spacing w:line="360" w:lineRule="auto"/>
              <w:ind w:hanging="720"/>
              <w:jc w:val="left"/>
              <w:rPr>
                <w:rFonts w:ascii="宋体" w:hAnsi="宋体" w:cs="宋体"/>
                <w:kern w:val="0"/>
                <w:szCs w:val="21"/>
              </w:rPr>
            </w:pPr>
          </w:p>
        </w:tc>
      </w:tr>
      <w:tr w:rsidR="0010248A" w:rsidRPr="005F0F8F" w14:paraId="23A857EA" w14:textId="77777777" w:rsidTr="0010248A">
        <w:trPr>
          <w:tblCellSpacing w:w="0" w:type="dxa"/>
          <w:jc w:val="center"/>
        </w:trPr>
        <w:tc>
          <w:tcPr>
            <w:tcW w:w="1129" w:type="dxa"/>
            <w:vAlign w:val="center"/>
          </w:tcPr>
          <w:p w14:paraId="0E16251B" w14:textId="77777777" w:rsidR="0010248A" w:rsidRPr="005F0F8F" w:rsidRDefault="0010248A" w:rsidP="0010248A">
            <w:pPr>
              <w:widowControl/>
              <w:spacing w:before="100" w:beforeAutospacing="1" w:after="100" w:afterAutospacing="1" w:line="276" w:lineRule="auto"/>
              <w:jc w:val="center"/>
              <w:rPr>
                <w:rFonts w:ascii="宋体" w:hAnsi="宋体" w:cs="宋体"/>
                <w:b/>
                <w:bCs/>
                <w:kern w:val="0"/>
                <w:szCs w:val="21"/>
              </w:rPr>
            </w:pPr>
            <w:r w:rsidRPr="005F0F8F">
              <w:rPr>
                <w:rFonts w:ascii="宋体" w:hAnsi="宋体" w:cs="宋体" w:hint="eastAsia"/>
                <w:b/>
                <w:bCs/>
                <w:kern w:val="0"/>
                <w:szCs w:val="21"/>
              </w:rPr>
              <w:lastRenderedPageBreak/>
              <w:t>商务需求</w:t>
            </w:r>
          </w:p>
        </w:tc>
        <w:tc>
          <w:tcPr>
            <w:tcW w:w="9462" w:type="dxa"/>
            <w:gridSpan w:val="3"/>
            <w:vAlign w:val="center"/>
          </w:tcPr>
          <w:p w14:paraId="029A2952"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施工方案及工期</w:t>
            </w:r>
          </w:p>
          <w:p w14:paraId="6F2FDE37"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施工方案：需</w:t>
            </w:r>
            <w:proofErr w:type="gramStart"/>
            <w:r w:rsidRPr="005F0F8F">
              <w:rPr>
                <w:rFonts w:ascii="宋体" w:hAnsi="宋体" w:cs="宋体" w:hint="eastAsia"/>
                <w:spacing w:val="6"/>
                <w:szCs w:val="21"/>
              </w:rPr>
              <w:t>含现场</w:t>
            </w:r>
            <w:proofErr w:type="gramEnd"/>
            <w:r w:rsidRPr="005F0F8F">
              <w:rPr>
                <w:rFonts w:ascii="宋体" w:hAnsi="宋体" w:cs="宋体" w:hint="eastAsia"/>
                <w:spacing w:val="6"/>
                <w:szCs w:val="21"/>
              </w:rPr>
              <w:t>布局图或效果图</w:t>
            </w:r>
          </w:p>
          <w:p w14:paraId="1A6CE35D"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施工工期：1</w:t>
            </w:r>
            <w:r w:rsidRPr="005F0F8F">
              <w:rPr>
                <w:rFonts w:ascii="宋体" w:hAnsi="宋体" w:cs="宋体"/>
                <w:spacing w:val="6"/>
                <w:szCs w:val="21"/>
              </w:rPr>
              <w:t>0</w:t>
            </w:r>
            <w:r w:rsidRPr="005F0F8F">
              <w:rPr>
                <w:rFonts w:ascii="宋体" w:hAnsi="宋体" w:cs="宋体" w:hint="eastAsia"/>
                <w:spacing w:val="6"/>
                <w:szCs w:val="21"/>
              </w:rPr>
              <w:t>个工作日（要求施工不得影响教学，周末不可施工）</w:t>
            </w:r>
          </w:p>
          <w:p w14:paraId="5E5B293F"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服务地点：深圳大学城图书馆</w:t>
            </w:r>
          </w:p>
          <w:p w14:paraId="6A4A3425"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付款方法和条件</w:t>
            </w:r>
          </w:p>
          <w:p w14:paraId="3BBF5C9D" w14:textId="77126C78" w:rsidR="0010248A" w:rsidRPr="005F0F8F" w:rsidRDefault="0010248A" w:rsidP="0010248A">
            <w:pPr>
              <w:pStyle w:val="afff1"/>
              <w:spacing w:line="276" w:lineRule="auto"/>
              <w:ind w:left="150" w:firstLineChars="196" w:firstLine="435"/>
              <w:rPr>
                <w:rFonts w:ascii="宋体" w:hAnsi="宋体" w:cs="宋体"/>
                <w:spacing w:val="6"/>
                <w:szCs w:val="21"/>
              </w:rPr>
            </w:pPr>
            <w:r w:rsidRPr="005F0F8F">
              <w:rPr>
                <w:rFonts w:ascii="宋体" w:hAnsi="宋体" w:cs="宋体" w:hint="eastAsia"/>
                <w:spacing w:val="6"/>
                <w:szCs w:val="21"/>
              </w:rPr>
              <w:t>本项目款项以转账的方式支付给</w:t>
            </w:r>
            <w:r w:rsidR="00DF5E67">
              <w:rPr>
                <w:rFonts w:ascii="宋体" w:hAnsi="宋体" w:cs="宋体" w:hint="eastAsia"/>
                <w:spacing w:val="6"/>
                <w:szCs w:val="21"/>
              </w:rPr>
              <w:t>供应商</w:t>
            </w:r>
            <w:r w:rsidRPr="005F0F8F">
              <w:rPr>
                <w:rFonts w:ascii="宋体" w:hAnsi="宋体" w:cs="宋体" w:hint="eastAsia"/>
                <w:spacing w:val="6"/>
                <w:szCs w:val="21"/>
              </w:rPr>
              <w:t>；本项目付款方式：分三次付款：</w:t>
            </w:r>
            <w:r w:rsidR="00DF5E67">
              <w:rPr>
                <w:rFonts w:ascii="宋体" w:hAnsi="宋体" w:cs="宋体" w:hint="eastAsia"/>
                <w:spacing w:val="6"/>
                <w:szCs w:val="21"/>
              </w:rPr>
              <w:t>采购人</w:t>
            </w:r>
            <w:r w:rsidRPr="005F0F8F">
              <w:rPr>
                <w:rFonts w:ascii="宋体" w:hAnsi="宋体" w:cs="宋体" w:hint="eastAsia"/>
                <w:spacing w:val="6"/>
                <w:szCs w:val="21"/>
              </w:rPr>
              <w:t>在合同生效后并收到</w:t>
            </w:r>
            <w:r w:rsidR="00DF5E67">
              <w:rPr>
                <w:rFonts w:ascii="宋体" w:hAnsi="宋体" w:cs="宋体" w:hint="eastAsia"/>
                <w:spacing w:val="6"/>
                <w:szCs w:val="21"/>
              </w:rPr>
              <w:t>供应商</w:t>
            </w:r>
            <w:r w:rsidRPr="005F0F8F">
              <w:rPr>
                <w:rFonts w:ascii="宋体" w:hAnsi="宋体" w:cs="宋体" w:hint="eastAsia"/>
                <w:spacing w:val="6"/>
                <w:szCs w:val="21"/>
              </w:rPr>
              <w:t>提供的同等额税务发票后十个工作日内，</w:t>
            </w:r>
            <w:bookmarkStart w:id="1" w:name="_Hlk151386113"/>
            <w:r w:rsidRPr="005F0F8F">
              <w:rPr>
                <w:rFonts w:ascii="宋体" w:hAnsi="宋体" w:cs="宋体" w:hint="eastAsia"/>
                <w:spacing w:val="6"/>
                <w:szCs w:val="21"/>
              </w:rPr>
              <w:t>支付合同金额70%款额，即¥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 xml:space="preserve"> 元；项目完工验收合格后并收到</w:t>
            </w:r>
            <w:r w:rsidR="00DF5E67">
              <w:rPr>
                <w:rFonts w:ascii="宋体" w:hAnsi="宋体" w:cs="宋体" w:hint="eastAsia"/>
                <w:spacing w:val="6"/>
                <w:szCs w:val="21"/>
              </w:rPr>
              <w:t>供应商</w:t>
            </w:r>
            <w:r w:rsidRPr="005F0F8F">
              <w:rPr>
                <w:rFonts w:ascii="宋体" w:hAnsi="宋体" w:cs="宋体" w:hint="eastAsia"/>
                <w:spacing w:val="6"/>
                <w:szCs w:val="21"/>
              </w:rPr>
              <w:t>提供的同等额税务发票后，支付合同金额的</w:t>
            </w:r>
            <w:r w:rsidRPr="005F0F8F">
              <w:rPr>
                <w:rFonts w:ascii="宋体" w:hAnsi="宋体" w:cs="宋体"/>
                <w:spacing w:val="6"/>
                <w:szCs w:val="21"/>
              </w:rPr>
              <w:t>20%</w:t>
            </w:r>
            <w:r w:rsidRPr="005F0F8F">
              <w:rPr>
                <w:rFonts w:ascii="宋体" w:hAnsi="宋体" w:cs="宋体" w:hint="eastAsia"/>
                <w:spacing w:val="6"/>
                <w:szCs w:val="21"/>
              </w:rPr>
              <w:t>，即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 xml:space="preserve"> 元；质保期满后且</w:t>
            </w:r>
            <w:r w:rsidR="00DF5E67">
              <w:rPr>
                <w:rFonts w:ascii="宋体" w:hAnsi="宋体" w:cs="宋体" w:hint="eastAsia"/>
                <w:spacing w:val="6"/>
                <w:szCs w:val="21"/>
              </w:rPr>
              <w:t>供应</w:t>
            </w:r>
            <w:proofErr w:type="gramStart"/>
            <w:r w:rsidR="00DF5E67">
              <w:rPr>
                <w:rFonts w:ascii="宋体" w:hAnsi="宋体" w:cs="宋体" w:hint="eastAsia"/>
                <w:spacing w:val="6"/>
                <w:szCs w:val="21"/>
              </w:rPr>
              <w:t>商</w:t>
            </w:r>
            <w:r w:rsidRPr="005F0F8F">
              <w:rPr>
                <w:rFonts w:ascii="宋体" w:hAnsi="宋体" w:cs="宋体" w:hint="eastAsia"/>
                <w:spacing w:val="6"/>
                <w:szCs w:val="21"/>
              </w:rPr>
              <w:t>履行</w:t>
            </w:r>
            <w:proofErr w:type="gramEnd"/>
            <w:r w:rsidRPr="005F0F8F">
              <w:rPr>
                <w:rFonts w:ascii="宋体" w:hAnsi="宋体" w:cs="宋体" w:hint="eastAsia"/>
                <w:spacing w:val="6"/>
                <w:szCs w:val="21"/>
              </w:rPr>
              <w:t>了全部合同义务同时收到</w:t>
            </w:r>
            <w:r w:rsidR="00DF5E67">
              <w:rPr>
                <w:rFonts w:ascii="宋体" w:hAnsi="宋体" w:cs="宋体" w:hint="eastAsia"/>
                <w:spacing w:val="6"/>
                <w:szCs w:val="21"/>
              </w:rPr>
              <w:t>供应商</w:t>
            </w:r>
            <w:r w:rsidRPr="005F0F8F">
              <w:rPr>
                <w:rFonts w:ascii="宋体" w:hAnsi="宋体" w:cs="宋体" w:hint="eastAsia"/>
                <w:spacing w:val="6"/>
                <w:szCs w:val="21"/>
              </w:rPr>
              <w:t>提供的同等金额税务发票后十个工作日内，支付合同金额</w:t>
            </w:r>
            <w:r w:rsidRPr="005F0F8F">
              <w:rPr>
                <w:rFonts w:ascii="宋体" w:hAnsi="宋体" w:cs="宋体"/>
                <w:spacing w:val="6"/>
                <w:szCs w:val="21"/>
              </w:rPr>
              <w:t>1</w:t>
            </w:r>
            <w:r w:rsidRPr="005F0F8F">
              <w:rPr>
                <w:rFonts w:ascii="宋体" w:hAnsi="宋体" w:cs="宋体" w:hint="eastAsia"/>
                <w:spacing w:val="6"/>
                <w:szCs w:val="21"/>
              </w:rPr>
              <w:t>0%的余款，即¥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元。</w:t>
            </w:r>
            <w:bookmarkEnd w:id="1"/>
            <w:r w:rsidRPr="005F0F8F">
              <w:rPr>
                <w:rFonts w:ascii="宋体" w:hAnsi="宋体" w:cs="宋体" w:hint="eastAsia"/>
                <w:spacing w:val="6"/>
                <w:szCs w:val="21"/>
              </w:rPr>
              <w:t>因</w:t>
            </w:r>
            <w:r w:rsidR="00DF5E67">
              <w:rPr>
                <w:rFonts w:ascii="宋体" w:hAnsi="宋体" w:cs="宋体" w:hint="eastAsia"/>
                <w:spacing w:val="6"/>
                <w:szCs w:val="21"/>
              </w:rPr>
              <w:t>采购</w:t>
            </w:r>
            <w:proofErr w:type="gramStart"/>
            <w:r w:rsidR="00DF5E67">
              <w:rPr>
                <w:rFonts w:ascii="宋体" w:hAnsi="宋体" w:cs="宋体" w:hint="eastAsia"/>
                <w:spacing w:val="6"/>
                <w:szCs w:val="21"/>
              </w:rPr>
              <w:t>人</w:t>
            </w:r>
            <w:r w:rsidRPr="005F0F8F">
              <w:rPr>
                <w:rFonts w:ascii="宋体" w:hAnsi="宋体" w:cs="宋体" w:hint="eastAsia"/>
                <w:spacing w:val="6"/>
                <w:szCs w:val="21"/>
              </w:rPr>
              <w:t>财政</w:t>
            </w:r>
            <w:proofErr w:type="gramEnd"/>
            <w:r w:rsidRPr="005F0F8F">
              <w:rPr>
                <w:rFonts w:ascii="宋体" w:hAnsi="宋体" w:cs="宋体" w:hint="eastAsia"/>
                <w:spacing w:val="6"/>
                <w:szCs w:val="21"/>
              </w:rPr>
              <w:t>审批流程或国库集中支付导致延期付款的，</w:t>
            </w:r>
            <w:r w:rsidR="00DF5E67">
              <w:rPr>
                <w:rFonts w:ascii="宋体" w:hAnsi="宋体" w:cs="宋体" w:hint="eastAsia"/>
                <w:spacing w:val="6"/>
                <w:szCs w:val="21"/>
              </w:rPr>
              <w:t>采购人</w:t>
            </w:r>
            <w:r w:rsidRPr="005F0F8F">
              <w:rPr>
                <w:rFonts w:ascii="宋体" w:hAnsi="宋体" w:cs="宋体" w:hint="eastAsia"/>
                <w:spacing w:val="6"/>
                <w:szCs w:val="21"/>
              </w:rPr>
              <w:t>不承担逾期违约责任。</w:t>
            </w:r>
          </w:p>
          <w:p w14:paraId="3750BF76" w14:textId="77777777" w:rsidR="0010248A" w:rsidRPr="005F0F8F" w:rsidRDefault="0010248A" w:rsidP="0010248A">
            <w:pPr>
              <w:pStyle w:val="aff9"/>
              <w:numPr>
                <w:ilvl w:val="0"/>
                <w:numId w:val="17"/>
              </w:numPr>
              <w:spacing w:before="161" w:line="276" w:lineRule="auto"/>
              <w:ind w:right="69" w:firstLineChars="0" w:hanging="290"/>
              <w:rPr>
                <w:rFonts w:ascii="宋体" w:hAnsi="宋体" w:cs="宋体"/>
                <w:b/>
                <w:bCs/>
                <w:spacing w:val="3"/>
                <w:szCs w:val="21"/>
              </w:rPr>
            </w:pPr>
            <w:r w:rsidRPr="005F0F8F">
              <w:rPr>
                <w:rFonts w:ascii="宋体" w:hAnsi="宋体" w:cs="宋体" w:hint="eastAsia"/>
                <w:b/>
                <w:bCs/>
                <w:spacing w:val="3"/>
                <w:szCs w:val="21"/>
              </w:rPr>
              <w:lastRenderedPageBreak/>
              <w:t>报价方式</w:t>
            </w:r>
          </w:p>
          <w:p w14:paraId="2FCDF633" w14:textId="77777777" w:rsidR="0010248A" w:rsidRPr="005F0F8F" w:rsidRDefault="0010248A" w:rsidP="0010248A">
            <w:pPr>
              <w:spacing w:before="1" w:line="276" w:lineRule="auto"/>
              <w:ind w:left="440" w:right="69" w:firstLine="135"/>
              <w:rPr>
                <w:rFonts w:ascii="宋体" w:hAnsi="宋体" w:cs="宋体"/>
                <w:szCs w:val="21"/>
              </w:rPr>
            </w:pPr>
            <w:r w:rsidRPr="005F0F8F">
              <w:rPr>
                <w:rFonts w:ascii="宋体" w:hAnsi="宋体" w:cs="宋体"/>
                <w:spacing w:val="6"/>
                <w:szCs w:val="21"/>
              </w:rPr>
              <w:t>人民币报价</w:t>
            </w:r>
            <w:r w:rsidRPr="005F0F8F">
              <w:rPr>
                <w:rFonts w:ascii="宋体" w:hAnsi="宋体" w:cs="宋体" w:hint="eastAsia"/>
                <w:spacing w:val="6"/>
                <w:szCs w:val="21"/>
              </w:rPr>
              <w:t>，报价为总包价</w:t>
            </w:r>
            <w:r w:rsidRPr="005F0F8F">
              <w:rPr>
                <w:rFonts w:ascii="宋体" w:hAnsi="宋体" w:cs="宋体"/>
                <w:spacing w:val="6"/>
                <w:szCs w:val="21"/>
              </w:rPr>
              <w:t>包</w:t>
            </w:r>
            <w:r w:rsidRPr="005F0F8F">
              <w:rPr>
                <w:rFonts w:ascii="宋体" w:hAnsi="宋体" w:cs="宋体"/>
                <w:spacing w:val="9"/>
                <w:szCs w:val="21"/>
              </w:rPr>
              <w:t>含相关的税费、</w:t>
            </w:r>
            <w:r w:rsidRPr="005F0F8F">
              <w:rPr>
                <w:rFonts w:ascii="宋体" w:hAnsi="宋体" w:cs="宋体" w:hint="eastAsia"/>
                <w:spacing w:val="9"/>
                <w:szCs w:val="21"/>
              </w:rPr>
              <w:t>人工、</w:t>
            </w:r>
            <w:r w:rsidRPr="005F0F8F">
              <w:rPr>
                <w:rFonts w:ascii="宋体" w:hAnsi="宋体" w:cs="宋体"/>
                <w:spacing w:val="9"/>
                <w:szCs w:val="21"/>
              </w:rPr>
              <w:t>保险等。</w:t>
            </w:r>
          </w:p>
          <w:p w14:paraId="0B6ABE53"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售后服务</w:t>
            </w:r>
          </w:p>
          <w:p w14:paraId="191427AF" w14:textId="74A10B5B" w:rsidR="0010248A" w:rsidRPr="005F0F8F" w:rsidRDefault="0010248A" w:rsidP="0010248A">
            <w:pPr>
              <w:spacing w:before="3" w:line="276" w:lineRule="auto"/>
              <w:ind w:left="150" w:right="15" w:firstLine="425"/>
              <w:rPr>
                <w:rFonts w:ascii="宋体" w:hAnsi="宋体" w:cs="宋体"/>
                <w:szCs w:val="21"/>
              </w:rPr>
            </w:pPr>
            <w:r w:rsidRPr="005F0F8F">
              <w:rPr>
                <w:rFonts w:ascii="宋体" w:hAnsi="宋体" w:cs="宋体" w:hint="eastAsia"/>
                <w:spacing w:val="3"/>
                <w:szCs w:val="21"/>
              </w:rPr>
              <w:t>售后不少于</w:t>
            </w:r>
            <w:r w:rsidRPr="005F0F8F">
              <w:rPr>
                <w:rFonts w:ascii="宋体" w:hAnsi="宋体" w:cs="宋体" w:hint="eastAsia"/>
                <w:spacing w:val="3"/>
                <w:szCs w:val="21"/>
                <w:u w:val="single"/>
              </w:rPr>
              <w:t>一</w:t>
            </w:r>
            <w:r w:rsidRPr="005F0F8F">
              <w:rPr>
                <w:rFonts w:ascii="宋体" w:hAnsi="宋体" w:cs="宋体" w:hint="eastAsia"/>
                <w:spacing w:val="3"/>
                <w:szCs w:val="21"/>
              </w:rPr>
              <w:t>年</w:t>
            </w:r>
            <w:r w:rsidRPr="005F0F8F">
              <w:rPr>
                <w:rFonts w:ascii="宋体" w:hAnsi="宋体" w:cs="宋体"/>
                <w:spacing w:val="3"/>
                <w:szCs w:val="21"/>
              </w:rPr>
              <w:t>，</w:t>
            </w:r>
            <w:r w:rsidRPr="005F0F8F">
              <w:rPr>
                <w:rFonts w:ascii="宋体" w:hAnsi="宋体" w:cs="宋体"/>
                <w:spacing w:val="-1"/>
                <w:szCs w:val="21"/>
              </w:rPr>
              <w:t>遇到</w:t>
            </w:r>
            <w:r w:rsidRPr="005F0F8F">
              <w:rPr>
                <w:rFonts w:ascii="宋体" w:hAnsi="宋体" w:cs="宋体"/>
                <w:szCs w:val="21"/>
              </w:rPr>
              <w:t>故障时，</w:t>
            </w:r>
            <w:r w:rsidRPr="005F0F8F">
              <w:rPr>
                <w:rFonts w:ascii="宋体" w:hAnsi="宋体" w:cs="宋体"/>
                <w:spacing w:val="11"/>
                <w:szCs w:val="21"/>
              </w:rPr>
              <w:t>需</w:t>
            </w:r>
            <w:r w:rsidRPr="005F0F8F">
              <w:rPr>
                <w:rFonts w:ascii="宋体" w:hAnsi="宋体" w:cs="宋体"/>
                <w:spacing w:val="7"/>
                <w:szCs w:val="21"/>
              </w:rPr>
              <w:t>在2小时内到达现场支援，24小时内不能解决故障的，如需要其他设备进行维修取回到原厂维修部维</w:t>
            </w:r>
            <w:r w:rsidRPr="005F0F8F">
              <w:rPr>
                <w:rFonts w:ascii="宋体" w:hAnsi="宋体" w:cs="宋体"/>
                <w:spacing w:val="10"/>
                <w:szCs w:val="21"/>
              </w:rPr>
              <w:t>修</w:t>
            </w:r>
            <w:r w:rsidRPr="005F0F8F">
              <w:rPr>
                <w:rFonts w:ascii="宋体" w:hAnsi="宋体" w:cs="宋体"/>
                <w:spacing w:val="9"/>
                <w:szCs w:val="21"/>
              </w:rPr>
              <w:t>，</w:t>
            </w:r>
            <w:r w:rsidRPr="005F0F8F">
              <w:rPr>
                <w:rFonts w:ascii="宋体" w:hAnsi="宋体" w:cs="宋体"/>
                <w:spacing w:val="5"/>
                <w:szCs w:val="21"/>
              </w:rPr>
              <w:t>在14个工作日内修好返回给客户，运输费用由</w:t>
            </w:r>
            <w:r w:rsidR="00DF5E67">
              <w:rPr>
                <w:rFonts w:ascii="宋体" w:hAnsi="宋体" w:cs="宋体"/>
                <w:spacing w:val="5"/>
                <w:szCs w:val="21"/>
              </w:rPr>
              <w:t>供应商</w:t>
            </w:r>
            <w:r w:rsidRPr="005F0F8F">
              <w:rPr>
                <w:rFonts w:ascii="宋体" w:hAnsi="宋体" w:cs="宋体"/>
                <w:spacing w:val="5"/>
                <w:szCs w:val="21"/>
              </w:rPr>
              <w:t>承担。</w:t>
            </w:r>
          </w:p>
          <w:p w14:paraId="35431A86"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项目验收</w:t>
            </w:r>
          </w:p>
          <w:p w14:paraId="6A5D5820" w14:textId="7CCAEE66" w:rsidR="0010248A" w:rsidRPr="005F0F8F" w:rsidRDefault="0010248A" w:rsidP="0010248A">
            <w:pPr>
              <w:spacing w:before="2" w:line="276" w:lineRule="auto"/>
              <w:ind w:left="150" w:right="69" w:firstLine="425"/>
              <w:rPr>
                <w:rFonts w:ascii="宋体" w:hAnsi="宋体" w:cs="宋体"/>
                <w:spacing w:val="9"/>
                <w:szCs w:val="21"/>
              </w:rPr>
            </w:pPr>
            <w:r w:rsidRPr="005F0F8F">
              <w:rPr>
                <w:rFonts w:ascii="宋体" w:hAnsi="宋体" w:cs="宋体" w:hint="eastAsia"/>
                <w:spacing w:val="9"/>
                <w:szCs w:val="21"/>
              </w:rPr>
              <w:t>安装调试</w:t>
            </w:r>
            <w:r w:rsidRPr="005F0F8F">
              <w:rPr>
                <w:rFonts w:ascii="宋体" w:hAnsi="宋体" w:cs="宋体"/>
                <w:spacing w:val="6"/>
                <w:szCs w:val="21"/>
              </w:rPr>
              <w:t>结束后，</w:t>
            </w:r>
            <w:r w:rsidR="00DF5E67">
              <w:rPr>
                <w:rFonts w:ascii="宋体" w:hAnsi="宋体" w:cs="宋体" w:hint="eastAsia"/>
                <w:spacing w:val="9"/>
                <w:szCs w:val="21"/>
              </w:rPr>
              <w:t>供应商</w:t>
            </w:r>
            <w:r w:rsidRPr="005F0F8F">
              <w:rPr>
                <w:rFonts w:ascii="宋体" w:hAnsi="宋体" w:cs="宋体" w:hint="eastAsia"/>
                <w:spacing w:val="9"/>
                <w:szCs w:val="21"/>
              </w:rPr>
              <w:t>提供书面验收资料后，</w:t>
            </w:r>
            <w:r w:rsidR="00DF5E67">
              <w:rPr>
                <w:rFonts w:ascii="宋体" w:hAnsi="宋体" w:cs="宋体" w:hint="eastAsia"/>
                <w:spacing w:val="9"/>
                <w:szCs w:val="21"/>
              </w:rPr>
              <w:t>采购人</w:t>
            </w:r>
            <w:r w:rsidRPr="005F0F8F">
              <w:rPr>
                <w:rFonts w:ascii="宋体" w:hAnsi="宋体" w:cs="宋体" w:hint="eastAsia"/>
                <w:spacing w:val="9"/>
                <w:szCs w:val="21"/>
              </w:rPr>
              <w:t>5个工作日内组织项目验收</w:t>
            </w:r>
            <w:r w:rsidRPr="005F0F8F">
              <w:rPr>
                <w:rFonts w:ascii="宋体" w:hAnsi="宋体" w:cs="宋体"/>
                <w:spacing w:val="6"/>
                <w:szCs w:val="21"/>
              </w:rPr>
              <w:t>，验收不合格，</w:t>
            </w:r>
            <w:r w:rsidR="00DF5E67">
              <w:rPr>
                <w:rFonts w:ascii="宋体" w:hAnsi="宋体" w:cs="宋体" w:hint="eastAsia"/>
                <w:spacing w:val="6"/>
                <w:szCs w:val="21"/>
              </w:rPr>
              <w:t>供应商</w:t>
            </w:r>
            <w:r w:rsidRPr="005F0F8F">
              <w:rPr>
                <w:rFonts w:ascii="宋体" w:hAnsi="宋体" w:cs="宋体"/>
                <w:spacing w:val="6"/>
                <w:szCs w:val="21"/>
              </w:rPr>
              <w:t>应当无条件</w:t>
            </w:r>
            <w:r w:rsidRPr="005F0F8F">
              <w:rPr>
                <w:rFonts w:ascii="宋体" w:hAnsi="宋体" w:cs="宋体"/>
                <w:spacing w:val="14"/>
                <w:szCs w:val="21"/>
              </w:rPr>
              <w:t>进行整</w:t>
            </w:r>
            <w:r w:rsidRPr="005F0F8F">
              <w:rPr>
                <w:rFonts w:ascii="宋体" w:hAnsi="宋体" w:cs="宋体"/>
                <w:spacing w:val="13"/>
                <w:szCs w:val="21"/>
              </w:rPr>
              <w:t>改</w:t>
            </w:r>
            <w:r w:rsidRPr="005F0F8F">
              <w:rPr>
                <w:rFonts w:ascii="宋体" w:hAnsi="宋体" w:cs="宋体"/>
                <w:spacing w:val="7"/>
                <w:szCs w:val="21"/>
              </w:rPr>
              <w:t>、所需费用由</w:t>
            </w:r>
            <w:r w:rsidR="00DF5E67">
              <w:rPr>
                <w:rFonts w:ascii="宋体" w:hAnsi="宋体" w:cs="宋体" w:hint="eastAsia"/>
                <w:spacing w:val="7"/>
                <w:szCs w:val="21"/>
              </w:rPr>
              <w:t>供应商</w:t>
            </w:r>
            <w:r w:rsidRPr="005F0F8F">
              <w:rPr>
                <w:rFonts w:ascii="宋体" w:hAnsi="宋体" w:cs="宋体"/>
                <w:spacing w:val="7"/>
                <w:szCs w:val="21"/>
              </w:rPr>
              <w:t>自行承</w:t>
            </w:r>
            <w:r w:rsidRPr="005F0F8F">
              <w:rPr>
                <w:rFonts w:ascii="宋体" w:hAnsi="宋体" w:cs="宋体"/>
                <w:spacing w:val="18"/>
                <w:szCs w:val="21"/>
              </w:rPr>
              <w:t>担</w:t>
            </w:r>
            <w:r w:rsidRPr="005F0F8F">
              <w:rPr>
                <w:rFonts w:ascii="宋体" w:hAnsi="宋体" w:cs="宋体"/>
                <w:spacing w:val="9"/>
                <w:szCs w:val="21"/>
              </w:rPr>
              <w:t>。</w:t>
            </w:r>
          </w:p>
          <w:p w14:paraId="1A0AAE7A"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spacing w:val="9"/>
                <w:szCs w:val="21"/>
              </w:rPr>
            </w:pPr>
            <w:r w:rsidRPr="005F0F8F">
              <w:rPr>
                <w:rFonts w:ascii="宋体" w:hAnsi="宋体" w:cs="宋体" w:hint="eastAsia"/>
                <w:b/>
                <w:bCs/>
                <w:spacing w:val="3"/>
                <w:szCs w:val="21"/>
              </w:rPr>
              <w:t>违约责任</w:t>
            </w:r>
          </w:p>
          <w:p w14:paraId="26D4328C" w14:textId="42C58201" w:rsidR="0010248A" w:rsidRPr="005F0F8F" w:rsidRDefault="0010248A" w:rsidP="0010248A">
            <w:pPr>
              <w:spacing w:before="3" w:line="276" w:lineRule="auto"/>
              <w:ind w:left="150" w:right="15" w:firstLine="425"/>
              <w:rPr>
                <w:rFonts w:ascii="宋体" w:hAnsi="宋体" w:cs="宋体"/>
                <w:spacing w:val="9"/>
                <w:szCs w:val="21"/>
              </w:rPr>
            </w:pPr>
            <w:bookmarkStart w:id="2" w:name="_Hlk151385224"/>
            <w:r w:rsidRPr="005F0F8F">
              <w:rPr>
                <w:rFonts w:ascii="宋体" w:hAnsi="宋体" w:cs="宋体" w:hint="eastAsia"/>
                <w:spacing w:val="9"/>
                <w:szCs w:val="21"/>
              </w:rPr>
              <w:t>1）</w:t>
            </w:r>
            <w:bookmarkStart w:id="3" w:name="_Hlk151385245"/>
            <w:r w:rsidR="00DF5E67">
              <w:rPr>
                <w:rFonts w:ascii="宋体" w:hAnsi="宋体" w:cs="宋体" w:hint="eastAsia"/>
                <w:spacing w:val="9"/>
                <w:szCs w:val="21"/>
              </w:rPr>
              <w:t>供应商</w:t>
            </w:r>
            <w:r w:rsidRPr="005F0F8F">
              <w:rPr>
                <w:rFonts w:ascii="宋体" w:hAnsi="宋体" w:cs="宋体" w:hint="eastAsia"/>
                <w:spacing w:val="9"/>
                <w:szCs w:val="21"/>
              </w:rPr>
              <w:t>提供的服务不符合竞价文件规定的，</w:t>
            </w:r>
            <w:r w:rsidR="00DF5E67">
              <w:rPr>
                <w:rFonts w:ascii="宋体" w:hAnsi="宋体" w:cs="宋体" w:hint="eastAsia"/>
                <w:spacing w:val="9"/>
                <w:szCs w:val="21"/>
              </w:rPr>
              <w:t>采购人</w:t>
            </w:r>
            <w:r w:rsidRPr="005F0F8F">
              <w:rPr>
                <w:rFonts w:ascii="宋体" w:hAnsi="宋体" w:cs="宋体" w:hint="eastAsia"/>
                <w:spacing w:val="9"/>
                <w:szCs w:val="21"/>
              </w:rPr>
              <w:t>有权拒收，</w:t>
            </w:r>
            <w:r w:rsidR="00DF5E67">
              <w:rPr>
                <w:rFonts w:ascii="宋体" w:hAnsi="宋体" w:cs="宋体" w:hint="eastAsia"/>
                <w:spacing w:val="9"/>
                <w:szCs w:val="21"/>
              </w:rPr>
              <w:t>供应商</w:t>
            </w:r>
            <w:r w:rsidRPr="005F0F8F">
              <w:rPr>
                <w:rFonts w:ascii="宋体" w:hAnsi="宋体" w:cs="宋体" w:hint="eastAsia"/>
                <w:spacing w:val="9"/>
                <w:szCs w:val="21"/>
              </w:rPr>
              <w:t>应向</w:t>
            </w:r>
            <w:r w:rsidR="00DF5E67">
              <w:rPr>
                <w:rFonts w:ascii="宋体" w:hAnsi="宋体" w:cs="宋体" w:hint="eastAsia"/>
                <w:spacing w:val="9"/>
                <w:szCs w:val="21"/>
              </w:rPr>
              <w:t>采购人</w:t>
            </w:r>
            <w:r w:rsidRPr="005F0F8F">
              <w:rPr>
                <w:rFonts w:ascii="宋体" w:hAnsi="宋体" w:cs="宋体" w:hint="eastAsia"/>
                <w:spacing w:val="9"/>
                <w:szCs w:val="21"/>
              </w:rPr>
              <w:t>支付服务费总额5%的违约金，因此延误服务期限的，按照本文件约定承担违约责任。</w:t>
            </w:r>
            <w:bookmarkEnd w:id="3"/>
          </w:p>
          <w:p w14:paraId="35A3EF7D" w14:textId="0DF0DB16"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hint="eastAsia"/>
                <w:spacing w:val="9"/>
                <w:szCs w:val="21"/>
              </w:rPr>
              <w:t>2）非因不可抗力或</w:t>
            </w:r>
            <w:r w:rsidR="00DF5E67">
              <w:rPr>
                <w:rFonts w:ascii="宋体" w:hAnsi="宋体" w:cs="宋体" w:hint="eastAsia"/>
                <w:spacing w:val="9"/>
                <w:szCs w:val="21"/>
              </w:rPr>
              <w:t>采购人</w:t>
            </w:r>
            <w:r w:rsidRPr="005F0F8F">
              <w:rPr>
                <w:rFonts w:ascii="宋体" w:hAnsi="宋体" w:cs="宋体" w:hint="eastAsia"/>
                <w:spacing w:val="9"/>
                <w:szCs w:val="21"/>
              </w:rPr>
              <w:t>违约，</w:t>
            </w:r>
            <w:r w:rsidR="00DF5E67">
              <w:rPr>
                <w:rFonts w:ascii="宋体" w:hAnsi="宋体" w:cs="宋体" w:hint="eastAsia"/>
                <w:spacing w:val="9"/>
                <w:szCs w:val="21"/>
              </w:rPr>
              <w:t>供应商</w:t>
            </w:r>
            <w:r w:rsidRPr="005F0F8F">
              <w:rPr>
                <w:rFonts w:ascii="宋体" w:hAnsi="宋体" w:cs="宋体" w:hint="eastAsia"/>
                <w:spacing w:val="9"/>
                <w:szCs w:val="21"/>
              </w:rPr>
              <w:t>未按照本文件约定时间完成全部服务义务的，自逾期之日起，每日按服务费总额的5‰向</w:t>
            </w:r>
            <w:r w:rsidR="00DF5E67">
              <w:rPr>
                <w:rFonts w:ascii="宋体" w:hAnsi="宋体" w:cs="宋体" w:hint="eastAsia"/>
                <w:spacing w:val="9"/>
                <w:szCs w:val="21"/>
              </w:rPr>
              <w:t>采购人</w:t>
            </w:r>
            <w:r w:rsidRPr="005F0F8F">
              <w:rPr>
                <w:rFonts w:ascii="宋体" w:hAnsi="宋体" w:cs="宋体" w:hint="eastAsia"/>
                <w:spacing w:val="9"/>
                <w:szCs w:val="21"/>
              </w:rPr>
              <w:t>支付违约金；逾期15日以上的，</w:t>
            </w:r>
            <w:r w:rsidR="00DF5E67">
              <w:rPr>
                <w:rFonts w:ascii="宋体" w:hAnsi="宋体" w:cs="宋体" w:hint="eastAsia"/>
                <w:spacing w:val="9"/>
                <w:szCs w:val="21"/>
              </w:rPr>
              <w:t>采购人</w:t>
            </w:r>
            <w:r w:rsidRPr="005F0F8F">
              <w:rPr>
                <w:rFonts w:ascii="宋体" w:hAnsi="宋体" w:cs="宋体" w:hint="eastAsia"/>
                <w:spacing w:val="9"/>
                <w:szCs w:val="21"/>
              </w:rPr>
              <w:t>有权解除合同，没收</w:t>
            </w:r>
            <w:r w:rsidR="00DF5E67">
              <w:rPr>
                <w:rFonts w:ascii="宋体" w:hAnsi="宋体" w:cs="宋体" w:hint="eastAsia"/>
                <w:spacing w:val="9"/>
                <w:szCs w:val="21"/>
              </w:rPr>
              <w:t>供应商</w:t>
            </w:r>
            <w:r w:rsidRPr="005F0F8F">
              <w:rPr>
                <w:rFonts w:ascii="宋体" w:hAnsi="宋体" w:cs="宋体" w:hint="eastAsia"/>
                <w:spacing w:val="9"/>
                <w:szCs w:val="21"/>
              </w:rPr>
              <w:t>的</w:t>
            </w:r>
            <w:r w:rsidRPr="005F0F8F">
              <w:rPr>
                <w:rFonts w:hint="eastAsia"/>
                <w:szCs w:val="21"/>
              </w:rPr>
              <w:t>（</w:t>
            </w:r>
            <w:r w:rsidRPr="005F0F8F">
              <w:rPr>
                <w:rFonts w:ascii="宋体" w:hAnsi="宋体" w:cs="宋体" w:hint="eastAsia"/>
                <w:spacing w:val="9"/>
                <w:szCs w:val="21"/>
              </w:rPr>
              <w:t>申报书和合同），</w:t>
            </w:r>
            <w:r w:rsidR="00DF5E67">
              <w:rPr>
                <w:rFonts w:ascii="宋体" w:hAnsi="宋体" w:cs="宋体" w:hint="eastAsia"/>
                <w:spacing w:val="9"/>
                <w:szCs w:val="21"/>
              </w:rPr>
              <w:t>供应商</w:t>
            </w:r>
            <w:r w:rsidRPr="005F0F8F">
              <w:rPr>
                <w:rFonts w:ascii="宋体" w:hAnsi="宋体" w:cs="宋体" w:hint="eastAsia"/>
                <w:spacing w:val="9"/>
                <w:szCs w:val="21"/>
              </w:rPr>
              <w:t>还应一次性向</w:t>
            </w:r>
            <w:r w:rsidR="00DF5E67">
              <w:rPr>
                <w:rFonts w:ascii="宋体" w:hAnsi="宋体" w:cs="宋体" w:hint="eastAsia"/>
                <w:spacing w:val="9"/>
                <w:szCs w:val="21"/>
              </w:rPr>
              <w:t>采购人</w:t>
            </w:r>
            <w:r w:rsidRPr="005F0F8F">
              <w:rPr>
                <w:rFonts w:ascii="宋体" w:hAnsi="宋体" w:cs="宋体" w:hint="eastAsia"/>
                <w:spacing w:val="9"/>
                <w:szCs w:val="21"/>
              </w:rPr>
              <w:t>支付服务费总额20%的合同解除赔偿金；违约金及赔偿金累加计算。</w:t>
            </w:r>
          </w:p>
          <w:p w14:paraId="6D2764F3" w14:textId="634A36B0"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3</w:t>
            </w:r>
            <w:r w:rsidRPr="005F0F8F">
              <w:rPr>
                <w:rFonts w:ascii="宋体" w:hAnsi="宋体" w:cs="宋体" w:hint="eastAsia"/>
                <w:spacing w:val="9"/>
                <w:szCs w:val="21"/>
              </w:rPr>
              <w:t>）未经</w:t>
            </w:r>
            <w:r w:rsidR="00DF5E67">
              <w:rPr>
                <w:rFonts w:ascii="宋体" w:hAnsi="宋体" w:cs="宋体" w:hint="eastAsia"/>
                <w:spacing w:val="9"/>
                <w:szCs w:val="21"/>
              </w:rPr>
              <w:t>采购人</w:t>
            </w:r>
            <w:r w:rsidRPr="005F0F8F">
              <w:rPr>
                <w:rFonts w:ascii="宋体" w:hAnsi="宋体" w:cs="宋体" w:hint="eastAsia"/>
                <w:spacing w:val="9"/>
                <w:szCs w:val="21"/>
              </w:rPr>
              <w:t>书面同意，</w:t>
            </w:r>
            <w:r w:rsidR="00DF5E67">
              <w:rPr>
                <w:rFonts w:ascii="宋体" w:hAnsi="宋体" w:cs="宋体" w:hint="eastAsia"/>
                <w:spacing w:val="9"/>
                <w:szCs w:val="21"/>
              </w:rPr>
              <w:t>供应商</w:t>
            </w:r>
            <w:r w:rsidRPr="005F0F8F">
              <w:rPr>
                <w:rFonts w:ascii="宋体" w:hAnsi="宋体" w:cs="宋体" w:hint="eastAsia"/>
                <w:spacing w:val="9"/>
                <w:szCs w:val="21"/>
              </w:rPr>
              <w:t>擅自将本合同项</w:t>
            </w:r>
            <w:proofErr w:type="gramStart"/>
            <w:r w:rsidRPr="005F0F8F">
              <w:rPr>
                <w:rFonts w:ascii="宋体" w:hAnsi="宋体" w:cs="宋体" w:hint="eastAsia"/>
                <w:spacing w:val="9"/>
                <w:szCs w:val="21"/>
              </w:rPr>
              <w:t>下义务</w:t>
            </w:r>
            <w:proofErr w:type="gramEnd"/>
            <w:r w:rsidRPr="005F0F8F">
              <w:rPr>
                <w:rFonts w:ascii="宋体" w:hAnsi="宋体" w:cs="宋体" w:hint="eastAsia"/>
                <w:spacing w:val="9"/>
                <w:szCs w:val="21"/>
              </w:rPr>
              <w:t>转包或分包的，</w:t>
            </w:r>
            <w:r w:rsidR="00DF5E67">
              <w:rPr>
                <w:rFonts w:ascii="宋体" w:hAnsi="宋体" w:cs="宋体" w:hint="eastAsia"/>
                <w:spacing w:val="9"/>
                <w:szCs w:val="21"/>
              </w:rPr>
              <w:t>采购人</w:t>
            </w:r>
            <w:r w:rsidRPr="005F0F8F">
              <w:rPr>
                <w:rFonts w:ascii="宋体" w:hAnsi="宋体" w:cs="宋体" w:hint="eastAsia"/>
                <w:spacing w:val="9"/>
                <w:szCs w:val="21"/>
              </w:rPr>
              <w:t>有权解除合同</w:t>
            </w:r>
            <w:r w:rsidRPr="00A77F42">
              <w:rPr>
                <w:rFonts w:ascii="宋体" w:hAnsi="宋体" w:cs="宋体" w:hint="eastAsia"/>
                <w:spacing w:val="9"/>
                <w:szCs w:val="21"/>
              </w:rPr>
              <w:t>，没收</w:t>
            </w:r>
            <w:r w:rsidR="00DF5E67">
              <w:rPr>
                <w:rFonts w:ascii="宋体" w:hAnsi="宋体" w:cs="宋体" w:hint="eastAsia"/>
                <w:spacing w:val="9"/>
                <w:szCs w:val="21"/>
              </w:rPr>
              <w:t>供应商</w:t>
            </w:r>
            <w:r w:rsidRPr="00A77F42">
              <w:rPr>
                <w:rFonts w:ascii="宋体" w:hAnsi="宋体" w:cs="宋体" w:hint="eastAsia"/>
                <w:spacing w:val="9"/>
                <w:szCs w:val="21"/>
              </w:rPr>
              <w:t>的</w:t>
            </w:r>
            <w:r w:rsidRPr="00A77F42">
              <w:rPr>
                <w:rFonts w:hint="eastAsia"/>
                <w:szCs w:val="21"/>
              </w:rPr>
              <w:t>（</w:t>
            </w:r>
            <w:r w:rsidRPr="00A77F42">
              <w:rPr>
                <w:rFonts w:ascii="宋体" w:hAnsi="宋体" w:cs="宋体" w:hint="eastAsia"/>
                <w:spacing w:val="9"/>
                <w:szCs w:val="21"/>
              </w:rPr>
              <w:t>申报书和合同），</w:t>
            </w:r>
            <w:r w:rsidR="00DF5E67">
              <w:rPr>
                <w:rFonts w:ascii="宋体" w:hAnsi="宋体" w:cs="宋体" w:hint="eastAsia"/>
                <w:spacing w:val="9"/>
                <w:szCs w:val="21"/>
              </w:rPr>
              <w:t>供应商</w:t>
            </w:r>
            <w:r w:rsidRPr="005F0F8F">
              <w:rPr>
                <w:rFonts w:ascii="宋体" w:hAnsi="宋体" w:cs="宋体" w:hint="eastAsia"/>
                <w:spacing w:val="9"/>
                <w:szCs w:val="21"/>
              </w:rPr>
              <w:t>应一次性向</w:t>
            </w:r>
            <w:r w:rsidR="00DF5E67">
              <w:rPr>
                <w:rFonts w:ascii="宋体" w:hAnsi="宋体" w:cs="宋体" w:hint="eastAsia"/>
                <w:spacing w:val="9"/>
                <w:szCs w:val="21"/>
              </w:rPr>
              <w:t>采购人</w:t>
            </w:r>
            <w:r w:rsidRPr="005F0F8F">
              <w:rPr>
                <w:rFonts w:ascii="宋体" w:hAnsi="宋体" w:cs="宋体" w:hint="eastAsia"/>
                <w:spacing w:val="9"/>
                <w:szCs w:val="21"/>
              </w:rPr>
              <w:t>支付服务费总额30%的违约金。</w:t>
            </w:r>
          </w:p>
          <w:p w14:paraId="1B58B69D" w14:textId="0CA9600A"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4</w:t>
            </w:r>
            <w:r w:rsidRPr="005F0F8F">
              <w:rPr>
                <w:rFonts w:ascii="宋体" w:hAnsi="宋体" w:cs="宋体" w:hint="eastAsia"/>
                <w:spacing w:val="9"/>
                <w:szCs w:val="21"/>
              </w:rPr>
              <w:t>）</w:t>
            </w:r>
            <w:r w:rsidR="00DF5E67">
              <w:rPr>
                <w:rFonts w:ascii="宋体" w:hAnsi="宋体" w:cs="宋体" w:hint="eastAsia"/>
                <w:spacing w:val="9"/>
                <w:szCs w:val="21"/>
              </w:rPr>
              <w:t>供应商</w:t>
            </w:r>
            <w:r w:rsidRPr="005F0F8F">
              <w:rPr>
                <w:rFonts w:ascii="宋体" w:hAnsi="宋体" w:cs="宋体" w:hint="eastAsia"/>
                <w:spacing w:val="9"/>
                <w:szCs w:val="21"/>
              </w:rPr>
              <w:t>违反本约定，导致</w:t>
            </w:r>
            <w:r w:rsidR="00DF5E67">
              <w:rPr>
                <w:rFonts w:ascii="宋体" w:hAnsi="宋体" w:cs="宋体" w:hint="eastAsia"/>
                <w:spacing w:val="9"/>
                <w:szCs w:val="21"/>
              </w:rPr>
              <w:t>采购人</w:t>
            </w:r>
            <w:r w:rsidRPr="005F0F8F">
              <w:rPr>
                <w:rFonts w:ascii="宋体" w:hAnsi="宋体" w:cs="宋体" w:hint="eastAsia"/>
                <w:spacing w:val="9"/>
                <w:szCs w:val="21"/>
              </w:rPr>
              <w:t>受到相关权利人追究的，</w:t>
            </w:r>
            <w:r w:rsidR="00DF5E67">
              <w:rPr>
                <w:rFonts w:ascii="宋体" w:hAnsi="宋体" w:cs="宋体" w:hint="eastAsia"/>
                <w:spacing w:val="9"/>
                <w:szCs w:val="21"/>
              </w:rPr>
              <w:t>供应商</w:t>
            </w:r>
            <w:r w:rsidRPr="005F0F8F">
              <w:rPr>
                <w:rFonts w:ascii="宋体" w:hAnsi="宋体" w:cs="宋体" w:hint="eastAsia"/>
                <w:spacing w:val="9"/>
                <w:szCs w:val="21"/>
              </w:rPr>
              <w:t>应赔偿</w:t>
            </w:r>
            <w:r w:rsidR="00DF5E67">
              <w:rPr>
                <w:rFonts w:ascii="宋体" w:hAnsi="宋体" w:cs="宋体" w:hint="eastAsia"/>
                <w:spacing w:val="9"/>
                <w:szCs w:val="21"/>
              </w:rPr>
              <w:t>采购人</w:t>
            </w:r>
            <w:r w:rsidRPr="005F0F8F">
              <w:rPr>
                <w:rFonts w:ascii="宋体" w:hAnsi="宋体" w:cs="宋体" w:hint="eastAsia"/>
                <w:spacing w:val="9"/>
                <w:szCs w:val="21"/>
              </w:rPr>
              <w:t>为解决该纠纷而支出的包括但不限于鉴定费、诉讼费、律师代理费、保全费、担保费及向相关权利人支付的赔偿款等费用。</w:t>
            </w:r>
          </w:p>
          <w:p w14:paraId="35627416" w14:textId="77777777"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5</w:t>
            </w:r>
            <w:r w:rsidRPr="005F0F8F">
              <w:rPr>
                <w:rFonts w:ascii="宋体" w:hAnsi="宋体" w:cs="宋体" w:hint="eastAsia"/>
                <w:spacing w:val="9"/>
                <w:szCs w:val="21"/>
              </w:rPr>
              <w:t>）其它违约责任按照《中华人民共和国民法典》相关规定执行</w:t>
            </w:r>
            <w:bookmarkEnd w:id="2"/>
            <w:r w:rsidRPr="005F0F8F">
              <w:rPr>
                <w:rFonts w:ascii="宋体" w:hAnsi="宋体" w:cs="宋体" w:hint="eastAsia"/>
                <w:spacing w:val="9"/>
                <w:szCs w:val="21"/>
              </w:rPr>
              <w:t>。</w:t>
            </w:r>
          </w:p>
          <w:p w14:paraId="1D0C3BAC"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争议解决办法</w:t>
            </w:r>
          </w:p>
          <w:p w14:paraId="7959FA7D" w14:textId="4B69453B" w:rsidR="0010248A" w:rsidRPr="005F0F8F" w:rsidRDefault="00DF5E67" w:rsidP="0010248A">
            <w:pPr>
              <w:spacing w:before="3" w:line="276" w:lineRule="auto"/>
              <w:ind w:left="150" w:right="15" w:firstLineChars="193" w:firstLine="440"/>
              <w:rPr>
                <w:rFonts w:ascii="宋体" w:hAnsi="宋体" w:cs="宋体"/>
                <w:spacing w:val="9"/>
                <w:szCs w:val="21"/>
              </w:rPr>
            </w:pPr>
            <w:r>
              <w:rPr>
                <w:rFonts w:ascii="宋体" w:hAnsi="宋体" w:cs="宋体" w:hint="eastAsia"/>
                <w:spacing w:val="9"/>
                <w:szCs w:val="21"/>
              </w:rPr>
              <w:t>采购人</w:t>
            </w:r>
            <w:r w:rsidR="0010248A" w:rsidRPr="005F0F8F">
              <w:rPr>
                <w:rFonts w:ascii="宋体" w:hAnsi="宋体" w:cs="宋体" w:hint="eastAsia"/>
                <w:spacing w:val="9"/>
                <w:szCs w:val="21"/>
              </w:rPr>
              <w:t>、</w:t>
            </w:r>
            <w:r>
              <w:rPr>
                <w:rFonts w:ascii="宋体" w:hAnsi="宋体" w:cs="宋体" w:hint="eastAsia"/>
                <w:spacing w:val="9"/>
                <w:szCs w:val="21"/>
              </w:rPr>
              <w:t>供应商</w:t>
            </w:r>
            <w:r w:rsidR="0010248A" w:rsidRPr="005F0F8F">
              <w:rPr>
                <w:rFonts w:ascii="宋体" w:hAnsi="宋体" w:cs="宋体" w:hint="eastAsia"/>
                <w:spacing w:val="9"/>
                <w:szCs w:val="21"/>
              </w:rPr>
              <w:t>因本项目而发生的争议，应先协商、调解解决。协商、调解不成的，确定按以下第①种方式处理：</w:t>
            </w:r>
          </w:p>
          <w:p w14:paraId="0BEB98C8" w14:textId="77777777" w:rsidR="0010248A" w:rsidRPr="005F0F8F" w:rsidRDefault="0010248A" w:rsidP="0010248A">
            <w:pPr>
              <w:spacing w:before="3" w:line="276" w:lineRule="auto"/>
              <w:ind w:left="440" w:right="15" w:firstLineChars="61" w:firstLine="139"/>
              <w:rPr>
                <w:rFonts w:ascii="宋体" w:hAnsi="宋体" w:cs="宋体"/>
                <w:spacing w:val="9"/>
                <w:szCs w:val="21"/>
              </w:rPr>
            </w:pPr>
            <w:r w:rsidRPr="005F0F8F">
              <w:rPr>
                <w:rFonts w:ascii="宋体" w:hAnsi="宋体" w:cs="宋体" w:hint="eastAsia"/>
                <w:spacing w:val="9"/>
                <w:szCs w:val="21"/>
              </w:rPr>
              <w:t>① 提交深圳仲裁委员会仲裁；</w:t>
            </w:r>
          </w:p>
          <w:p w14:paraId="6850DE6F" w14:textId="14E1F191" w:rsidR="0010248A" w:rsidRPr="005F0F8F" w:rsidRDefault="0010248A" w:rsidP="0010248A">
            <w:pPr>
              <w:spacing w:before="3" w:line="276" w:lineRule="auto"/>
              <w:ind w:left="440" w:right="15" w:firstLineChars="61" w:firstLine="139"/>
              <w:rPr>
                <w:rFonts w:ascii="宋体" w:hAnsi="宋体" w:cs="宋体"/>
                <w:spacing w:val="9"/>
                <w:szCs w:val="21"/>
              </w:rPr>
            </w:pPr>
            <w:r w:rsidRPr="005F0F8F">
              <w:rPr>
                <w:rFonts w:ascii="宋体" w:hAnsi="宋体" w:cs="宋体" w:hint="eastAsia"/>
                <w:spacing w:val="9"/>
                <w:szCs w:val="21"/>
              </w:rPr>
              <w:t>② 依法向</w:t>
            </w:r>
            <w:r w:rsidR="00DF5E67">
              <w:rPr>
                <w:rFonts w:ascii="宋体" w:hAnsi="宋体" w:cs="宋体" w:hint="eastAsia"/>
                <w:spacing w:val="9"/>
                <w:szCs w:val="21"/>
              </w:rPr>
              <w:t>采购人</w:t>
            </w:r>
            <w:r w:rsidRPr="005F0F8F">
              <w:rPr>
                <w:rFonts w:ascii="宋体" w:hAnsi="宋体" w:cs="宋体" w:hint="eastAsia"/>
                <w:spacing w:val="9"/>
                <w:szCs w:val="21"/>
              </w:rPr>
              <w:t>所在地人民法院起诉。</w:t>
            </w:r>
          </w:p>
          <w:p w14:paraId="017247DB" w14:textId="77777777" w:rsidR="0010248A" w:rsidRPr="005F0F8F" w:rsidRDefault="0010248A" w:rsidP="0010248A">
            <w:pPr>
              <w:pStyle w:val="aff9"/>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其他</w:t>
            </w:r>
          </w:p>
          <w:p w14:paraId="183B55E2" w14:textId="77777777" w:rsidR="0010248A" w:rsidRPr="005F0F8F" w:rsidRDefault="0010248A" w:rsidP="006475A5">
            <w:pPr>
              <w:spacing w:before="1" w:line="276" w:lineRule="auto"/>
              <w:ind w:left="106" w:firstLineChars="188" w:firstLine="423"/>
              <w:rPr>
                <w:rFonts w:ascii="宋体" w:hAnsi="宋体" w:cs="宋体"/>
                <w:b/>
                <w:bCs/>
                <w:spacing w:val="7"/>
                <w:szCs w:val="21"/>
              </w:rPr>
            </w:pPr>
            <w:r w:rsidRPr="005F0F8F">
              <w:rPr>
                <w:rFonts w:ascii="宋体" w:hAnsi="宋体" w:cs="宋体"/>
                <w:b/>
                <w:bCs/>
                <w:spacing w:val="7"/>
                <w:szCs w:val="21"/>
              </w:rPr>
              <w:t>本项目所</w:t>
            </w:r>
            <w:r w:rsidRPr="005F0F8F">
              <w:rPr>
                <w:rFonts w:ascii="宋体" w:hAnsi="宋体" w:cs="宋体" w:hint="eastAsia"/>
                <w:b/>
                <w:bCs/>
                <w:spacing w:val="7"/>
                <w:szCs w:val="21"/>
              </w:rPr>
              <w:t>涉及</w:t>
            </w:r>
            <w:r w:rsidRPr="005F0F8F">
              <w:rPr>
                <w:rFonts w:ascii="宋体" w:hAnsi="宋体" w:cs="宋体"/>
                <w:b/>
                <w:bCs/>
                <w:spacing w:val="7"/>
                <w:szCs w:val="21"/>
              </w:rPr>
              <w:t>有关技术及商务要求，必须全部满足，</w:t>
            </w:r>
            <w:r w:rsidRPr="005F0F8F">
              <w:rPr>
                <w:rFonts w:ascii="宋体" w:hAnsi="宋体" w:cs="宋体" w:hint="eastAsia"/>
                <w:b/>
                <w:bCs/>
                <w:spacing w:val="7"/>
                <w:szCs w:val="21"/>
              </w:rPr>
              <w:t>并在投标时提供相关证明文件，</w:t>
            </w:r>
            <w:r w:rsidRPr="005F0F8F">
              <w:rPr>
                <w:rFonts w:ascii="宋体" w:hAnsi="宋体" w:cs="宋体"/>
                <w:b/>
                <w:bCs/>
                <w:spacing w:val="7"/>
                <w:szCs w:val="21"/>
              </w:rPr>
              <w:t>否则投标文件将</w:t>
            </w:r>
            <w:proofErr w:type="gramStart"/>
            <w:r w:rsidRPr="005F0F8F">
              <w:rPr>
                <w:rFonts w:ascii="宋体" w:hAnsi="宋体" w:cs="宋体"/>
                <w:b/>
                <w:bCs/>
                <w:spacing w:val="7"/>
                <w:szCs w:val="21"/>
              </w:rPr>
              <w:t>按废标处理</w:t>
            </w:r>
            <w:proofErr w:type="gramEnd"/>
            <w:r w:rsidRPr="005F0F8F">
              <w:rPr>
                <w:rFonts w:ascii="宋体" w:hAnsi="宋体" w:cs="宋体"/>
                <w:b/>
                <w:bCs/>
                <w:spacing w:val="7"/>
                <w:szCs w:val="21"/>
              </w:rPr>
              <w:t>。</w:t>
            </w:r>
          </w:p>
          <w:p w14:paraId="375A70DB" w14:textId="77777777" w:rsidR="0010248A" w:rsidRPr="005F0F8F" w:rsidRDefault="0010248A" w:rsidP="0010248A">
            <w:pPr>
              <w:spacing w:line="276" w:lineRule="auto"/>
              <w:rPr>
                <w:rFonts w:ascii="宋体" w:hAnsi="宋体"/>
                <w:szCs w:val="21"/>
                <w:shd w:val="pct10" w:color="auto" w:fill="FFFFFF"/>
              </w:rPr>
            </w:pPr>
          </w:p>
        </w:tc>
      </w:tr>
      <w:bookmarkEnd w:id="0"/>
    </w:tbl>
    <w:p w14:paraId="6CBEA317" w14:textId="77777777" w:rsidR="001D591F" w:rsidRPr="0010248A" w:rsidRDefault="001D591F">
      <w:pPr>
        <w:pStyle w:val="a1"/>
        <w:rPr>
          <w:rFonts w:ascii="宋体" w:cs="宋体"/>
          <w:b/>
          <w:bCs/>
        </w:rPr>
      </w:pPr>
    </w:p>
    <w:p w14:paraId="15BAD7D8" w14:textId="77777777" w:rsidR="001D591F" w:rsidRDefault="001D591F"/>
    <w:p w14:paraId="3BF73F87" w14:textId="77777777" w:rsidR="001D591F" w:rsidRDefault="001D591F">
      <w:pPr>
        <w:pStyle w:val="a1"/>
      </w:pPr>
    </w:p>
    <w:p w14:paraId="174CF184" w14:textId="77777777" w:rsidR="00EF378B" w:rsidRDefault="00EF378B">
      <w:pPr>
        <w:pStyle w:val="a1"/>
        <w:sectPr w:rsidR="00EF378B">
          <w:headerReference w:type="default" r:id="rId12"/>
          <w:pgSz w:w="11906" w:h="16838"/>
          <w:pgMar w:top="1440" w:right="1800" w:bottom="1440" w:left="1800" w:header="851" w:footer="992" w:gutter="0"/>
          <w:cols w:space="720"/>
          <w:docGrid w:type="lines" w:linePitch="312"/>
        </w:sectPr>
      </w:pPr>
    </w:p>
    <w:p w14:paraId="7DDA15C3" w14:textId="77777777" w:rsidR="001D591F"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3281DE9D" w14:textId="3B2DC177" w:rsidR="001D591F" w:rsidRPr="002E6345" w:rsidRDefault="00AB0C34">
      <w:pPr>
        <w:pStyle w:val="20"/>
        <w:spacing w:before="0" w:after="0"/>
        <w:jc w:val="center"/>
        <w:rPr>
          <w:sz w:val="28"/>
          <w:szCs w:val="28"/>
          <w:lang w:val="zh-CN"/>
        </w:rPr>
      </w:pPr>
      <w:r w:rsidRPr="002E6345">
        <w:rPr>
          <w:rFonts w:hint="eastAsia"/>
          <w:sz w:val="28"/>
          <w:szCs w:val="28"/>
          <w:lang w:val="zh-CN"/>
        </w:rPr>
        <w:t>深圳大学城图书馆广播系统升级服务项目</w:t>
      </w:r>
      <w:r w:rsidR="002E6345" w:rsidRPr="002E6345">
        <w:rPr>
          <w:rFonts w:hint="eastAsia"/>
          <w:sz w:val="28"/>
          <w:szCs w:val="28"/>
          <w:lang w:val="zh-CN"/>
        </w:rPr>
        <w:t>（二次竞价）</w:t>
      </w:r>
      <w:r w:rsidRPr="002E6345">
        <w:rPr>
          <w:rFonts w:hint="eastAsia"/>
          <w:sz w:val="28"/>
          <w:szCs w:val="28"/>
          <w:lang w:val="zh-CN"/>
        </w:rPr>
        <w:t>报价表</w:t>
      </w:r>
    </w:p>
    <w:tbl>
      <w:tblPr>
        <w:tblStyle w:val="TableNormal"/>
        <w:tblW w:w="8933" w:type="dxa"/>
        <w:tblInd w:w="-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1912"/>
        <w:gridCol w:w="709"/>
        <w:gridCol w:w="708"/>
        <w:gridCol w:w="2268"/>
        <w:gridCol w:w="1134"/>
        <w:gridCol w:w="1559"/>
      </w:tblGrid>
      <w:tr w:rsidR="00AB0C34" w14:paraId="0C823088" w14:textId="77777777" w:rsidTr="006475A5">
        <w:trPr>
          <w:trHeight w:val="90"/>
        </w:trPr>
        <w:tc>
          <w:tcPr>
            <w:tcW w:w="643" w:type="dxa"/>
            <w:tcBorders>
              <w:top w:val="single" w:sz="4" w:space="0" w:color="auto"/>
              <w:left w:val="single" w:sz="4" w:space="0" w:color="auto"/>
              <w:right w:val="single" w:sz="4" w:space="0" w:color="auto"/>
            </w:tcBorders>
            <w:vAlign w:val="center"/>
          </w:tcPr>
          <w:p w14:paraId="5A55EFDA" w14:textId="77777777" w:rsidR="00AB0C34" w:rsidRPr="00AB0C34" w:rsidRDefault="00AB0C34" w:rsidP="005B1DD2">
            <w:pPr>
              <w:spacing w:line="193" w:lineRule="auto"/>
              <w:jc w:val="center"/>
              <w:rPr>
                <w:rFonts w:ascii="宋体" w:hAnsi="宋体" w:cs="宋体"/>
                <w:b/>
                <w:bCs/>
                <w:szCs w:val="21"/>
              </w:rPr>
            </w:pPr>
            <w:r w:rsidRPr="00AB0C34">
              <w:rPr>
                <w:rFonts w:ascii="宋体" w:hAnsi="宋体" w:cs="宋体" w:hint="eastAsia"/>
                <w:b/>
                <w:bCs/>
                <w:szCs w:val="21"/>
              </w:rPr>
              <w:t>序号</w:t>
            </w:r>
          </w:p>
        </w:tc>
        <w:tc>
          <w:tcPr>
            <w:tcW w:w="1912" w:type="dxa"/>
            <w:tcBorders>
              <w:top w:val="single" w:sz="4" w:space="0" w:color="auto"/>
              <w:left w:val="single" w:sz="4" w:space="0" w:color="auto"/>
              <w:right w:val="single" w:sz="4" w:space="0" w:color="auto"/>
            </w:tcBorders>
            <w:vAlign w:val="center"/>
          </w:tcPr>
          <w:p w14:paraId="2DDF5BEF" w14:textId="77777777" w:rsidR="00AB0C34" w:rsidRPr="00AB0C34" w:rsidRDefault="00AB0C34" w:rsidP="005B1DD2">
            <w:pPr>
              <w:spacing w:line="230" w:lineRule="auto"/>
              <w:jc w:val="center"/>
              <w:rPr>
                <w:rFonts w:ascii="宋体" w:hAnsi="宋体" w:cs="宋体"/>
                <w:b/>
                <w:bCs/>
                <w:spacing w:val="8"/>
                <w:szCs w:val="21"/>
              </w:rPr>
            </w:pPr>
            <w:r w:rsidRPr="00AB0C34">
              <w:rPr>
                <w:rFonts w:ascii="宋体" w:hAnsi="宋体" w:cs="宋体" w:hint="eastAsia"/>
                <w:b/>
                <w:bCs/>
                <w:spacing w:val="8"/>
                <w:szCs w:val="21"/>
              </w:rPr>
              <w:t>系统名称</w:t>
            </w:r>
          </w:p>
        </w:tc>
        <w:tc>
          <w:tcPr>
            <w:tcW w:w="709" w:type="dxa"/>
            <w:tcBorders>
              <w:top w:val="single" w:sz="4" w:space="0" w:color="auto"/>
              <w:left w:val="single" w:sz="4" w:space="0" w:color="auto"/>
              <w:right w:val="single" w:sz="4" w:space="0" w:color="auto"/>
            </w:tcBorders>
            <w:vAlign w:val="center"/>
          </w:tcPr>
          <w:p w14:paraId="6CD69C37" w14:textId="77777777" w:rsidR="00AB0C34" w:rsidRPr="00AB0C34" w:rsidRDefault="00AB0C34" w:rsidP="005B1DD2">
            <w:pPr>
              <w:spacing w:line="231" w:lineRule="auto"/>
              <w:jc w:val="center"/>
              <w:rPr>
                <w:rFonts w:ascii="宋体" w:hAnsi="宋体" w:cs="宋体"/>
                <w:b/>
                <w:bCs/>
                <w:szCs w:val="21"/>
              </w:rPr>
            </w:pPr>
            <w:r w:rsidRPr="00AB0C34">
              <w:rPr>
                <w:rFonts w:ascii="宋体" w:hAnsi="宋体" w:cs="宋体" w:hint="eastAsia"/>
                <w:b/>
                <w:bCs/>
                <w:szCs w:val="21"/>
              </w:rPr>
              <w:t>单位</w:t>
            </w:r>
          </w:p>
        </w:tc>
        <w:tc>
          <w:tcPr>
            <w:tcW w:w="708" w:type="dxa"/>
            <w:tcBorders>
              <w:top w:val="single" w:sz="4" w:space="0" w:color="auto"/>
              <w:left w:val="single" w:sz="4" w:space="0" w:color="auto"/>
              <w:right w:val="single" w:sz="4" w:space="0" w:color="auto"/>
            </w:tcBorders>
            <w:vAlign w:val="center"/>
          </w:tcPr>
          <w:p w14:paraId="0033D342"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数量</w:t>
            </w:r>
          </w:p>
        </w:tc>
        <w:tc>
          <w:tcPr>
            <w:tcW w:w="2268" w:type="dxa"/>
            <w:tcBorders>
              <w:top w:val="single" w:sz="4" w:space="0" w:color="auto"/>
              <w:left w:val="single" w:sz="4" w:space="0" w:color="auto"/>
              <w:right w:val="single" w:sz="4" w:space="0" w:color="auto"/>
            </w:tcBorders>
          </w:tcPr>
          <w:p w14:paraId="2FC17794" w14:textId="77777777" w:rsidR="006475A5"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技术参数</w:t>
            </w:r>
          </w:p>
          <w:p w14:paraId="5F3C4665" w14:textId="14E1A69C" w:rsidR="00AB0C34" w:rsidRPr="00AB0C34" w:rsidRDefault="00552596" w:rsidP="005B1DD2">
            <w:pPr>
              <w:spacing w:line="192" w:lineRule="auto"/>
              <w:jc w:val="center"/>
              <w:rPr>
                <w:rFonts w:ascii="宋体" w:hAnsi="宋体" w:cs="宋体"/>
                <w:b/>
                <w:bCs/>
                <w:szCs w:val="21"/>
              </w:rPr>
            </w:pPr>
            <w:r>
              <w:rPr>
                <w:rFonts w:ascii="宋体" w:hAnsi="宋体" w:cs="宋体" w:hint="eastAsia"/>
                <w:b/>
                <w:bCs/>
                <w:szCs w:val="21"/>
              </w:rPr>
              <w:t>（填正偏离或者符合）</w:t>
            </w:r>
          </w:p>
        </w:tc>
        <w:tc>
          <w:tcPr>
            <w:tcW w:w="1134" w:type="dxa"/>
            <w:tcBorders>
              <w:top w:val="single" w:sz="4" w:space="0" w:color="auto"/>
              <w:left w:val="single" w:sz="4" w:space="0" w:color="auto"/>
              <w:right w:val="single" w:sz="4" w:space="0" w:color="auto"/>
            </w:tcBorders>
          </w:tcPr>
          <w:p w14:paraId="26656C1B"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单价</w:t>
            </w:r>
          </w:p>
        </w:tc>
        <w:tc>
          <w:tcPr>
            <w:tcW w:w="1559" w:type="dxa"/>
            <w:tcBorders>
              <w:top w:val="single" w:sz="4" w:space="0" w:color="auto"/>
              <w:left w:val="single" w:sz="4" w:space="0" w:color="auto"/>
              <w:right w:val="single" w:sz="4" w:space="0" w:color="auto"/>
            </w:tcBorders>
          </w:tcPr>
          <w:p w14:paraId="1BF120C0"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合计</w:t>
            </w:r>
          </w:p>
        </w:tc>
      </w:tr>
      <w:tr w:rsidR="00AB0C34" w:rsidRPr="00B5613B" w14:paraId="637126EA" w14:textId="77777777" w:rsidTr="006475A5">
        <w:trPr>
          <w:trHeight w:val="577"/>
        </w:trPr>
        <w:tc>
          <w:tcPr>
            <w:tcW w:w="643" w:type="dxa"/>
            <w:tcBorders>
              <w:top w:val="single" w:sz="4" w:space="0" w:color="auto"/>
              <w:left w:val="single" w:sz="4" w:space="0" w:color="auto"/>
              <w:bottom w:val="single" w:sz="4" w:space="0" w:color="auto"/>
              <w:right w:val="single" w:sz="4" w:space="0" w:color="auto"/>
            </w:tcBorders>
            <w:vAlign w:val="center"/>
          </w:tcPr>
          <w:p w14:paraId="798C8F85"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1</w:t>
            </w:r>
          </w:p>
        </w:tc>
        <w:tc>
          <w:tcPr>
            <w:tcW w:w="1912" w:type="dxa"/>
            <w:tcBorders>
              <w:top w:val="single" w:sz="4" w:space="0" w:color="auto"/>
              <w:left w:val="single" w:sz="4" w:space="0" w:color="auto"/>
              <w:bottom w:val="single" w:sz="4" w:space="0" w:color="auto"/>
              <w:right w:val="single" w:sz="4" w:space="0" w:color="auto"/>
            </w:tcBorders>
            <w:vAlign w:val="center"/>
          </w:tcPr>
          <w:p w14:paraId="206AD169" w14:textId="77777777" w:rsidR="00AB0C34" w:rsidRPr="00AB0C34" w:rsidRDefault="00AB0C34" w:rsidP="005B1DD2">
            <w:pPr>
              <w:spacing w:line="193" w:lineRule="auto"/>
              <w:ind w:right="156"/>
              <w:rPr>
                <w:rFonts w:ascii="宋体" w:hAnsi="宋体" w:cs="宋体"/>
                <w:szCs w:val="21"/>
              </w:rPr>
            </w:pPr>
            <w:r w:rsidRPr="00AB0C34">
              <w:rPr>
                <w:rFonts w:ascii="宋体" w:hAnsi="宋体" w:hint="eastAsia"/>
                <w:szCs w:val="21"/>
              </w:rPr>
              <w:t>主机配件</w:t>
            </w:r>
          </w:p>
        </w:tc>
        <w:tc>
          <w:tcPr>
            <w:tcW w:w="709" w:type="dxa"/>
            <w:tcBorders>
              <w:top w:val="single" w:sz="4" w:space="0" w:color="auto"/>
              <w:left w:val="single" w:sz="4" w:space="0" w:color="auto"/>
              <w:bottom w:val="single" w:sz="4" w:space="0" w:color="auto"/>
              <w:right w:val="single" w:sz="4" w:space="0" w:color="auto"/>
            </w:tcBorders>
            <w:vAlign w:val="center"/>
          </w:tcPr>
          <w:p w14:paraId="3CF078CB"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056E0CE"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4FFB2F9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5E0F05"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D73181F"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E647772" w14:textId="77777777" w:rsidTr="006475A5">
        <w:trPr>
          <w:trHeight w:val="351"/>
        </w:trPr>
        <w:tc>
          <w:tcPr>
            <w:tcW w:w="643" w:type="dxa"/>
            <w:tcBorders>
              <w:top w:val="single" w:sz="4" w:space="0" w:color="auto"/>
              <w:left w:val="single" w:sz="4" w:space="0" w:color="auto"/>
              <w:bottom w:val="single" w:sz="4" w:space="0" w:color="auto"/>
              <w:right w:val="single" w:sz="4" w:space="0" w:color="auto"/>
            </w:tcBorders>
            <w:vAlign w:val="center"/>
          </w:tcPr>
          <w:p w14:paraId="06EECE0E"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2</w:t>
            </w:r>
          </w:p>
        </w:tc>
        <w:tc>
          <w:tcPr>
            <w:tcW w:w="1912" w:type="dxa"/>
            <w:tcBorders>
              <w:top w:val="single" w:sz="4" w:space="0" w:color="auto"/>
              <w:left w:val="single" w:sz="4" w:space="0" w:color="auto"/>
              <w:bottom w:val="single" w:sz="4" w:space="0" w:color="auto"/>
              <w:right w:val="single" w:sz="4" w:space="0" w:color="auto"/>
            </w:tcBorders>
            <w:vAlign w:val="center"/>
          </w:tcPr>
          <w:p w14:paraId="1263A9E8" w14:textId="77777777" w:rsidR="00AB0C34" w:rsidRPr="00AB0C34" w:rsidRDefault="00AB0C34" w:rsidP="005B1DD2">
            <w:pPr>
              <w:spacing w:line="193" w:lineRule="auto"/>
              <w:ind w:right="156"/>
              <w:rPr>
                <w:rFonts w:ascii="宋体" w:hAnsi="宋体" w:cs="宋体"/>
                <w:szCs w:val="21"/>
              </w:rPr>
            </w:pPr>
            <w:r w:rsidRPr="00AB0C34">
              <w:rPr>
                <w:rFonts w:ascii="宋体" w:hAnsi="宋体" w:hint="eastAsia"/>
                <w:szCs w:val="21"/>
              </w:rPr>
              <w:t>合并式广播功放配件</w:t>
            </w:r>
          </w:p>
        </w:tc>
        <w:tc>
          <w:tcPr>
            <w:tcW w:w="709" w:type="dxa"/>
            <w:tcBorders>
              <w:top w:val="single" w:sz="4" w:space="0" w:color="auto"/>
              <w:left w:val="single" w:sz="4" w:space="0" w:color="auto"/>
              <w:bottom w:val="single" w:sz="4" w:space="0" w:color="auto"/>
              <w:right w:val="single" w:sz="4" w:space="0" w:color="auto"/>
            </w:tcBorders>
            <w:vAlign w:val="center"/>
          </w:tcPr>
          <w:p w14:paraId="1479F350"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25780939"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09069C4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A6686C"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400D126"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4215336" w14:textId="77777777" w:rsidTr="006475A5">
        <w:trPr>
          <w:trHeight w:val="391"/>
        </w:trPr>
        <w:tc>
          <w:tcPr>
            <w:tcW w:w="643" w:type="dxa"/>
            <w:tcBorders>
              <w:top w:val="single" w:sz="4" w:space="0" w:color="auto"/>
              <w:left w:val="single" w:sz="4" w:space="0" w:color="auto"/>
              <w:bottom w:val="single" w:sz="4" w:space="0" w:color="auto"/>
              <w:right w:val="single" w:sz="4" w:space="0" w:color="auto"/>
            </w:tcBorders>
            <w:vAlign w:val="center"/>
          </w:tcPr>
          <w:p w14:paraId="2F4725AF"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3</w:t>
            </w:r>
          </w:p>
        </w:tc>
        <w:tc>
          <w:tcPr>
            <w:tcW w:w="1912" w:type="dxa"/>
            <w:tcBorders>
              <w:top w:val="single" w:sz="4" w:space="0" w:color="auto"/>
              <w:left w:val="single" w:sz="4" w:space="0" w:color="auto"/>
              <w:bottom w:val="single" w:sz="4" w:space="0" w:color="auto"/>
              <w:right w:val="single" w:sz="4" w:space="0" w:color="auto"/>
            </w:tcBorders>
            <w:vAlign w:val="center"/>
          </w:tcPr>
          <w:p w14:paraId="577D792C"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16路电源时序器配件</w:t>
            </w:r>
          </w:p>
        </w:tc>
        <w:tc>
          <w:tcPr>
            <w:tcW w:w="709" w:type="dxa"/>
            <w:tcBorders>
              <w:top w:val="single" w:sz="4" w:space="0" w:color="auto"/>
              <w:left w:val="single" w:sz="4" w:space="0" w:color="auto"/>
              <w:bottom w:val="single" w:sz="4" w:space="0" w:color="auto"/>
              <w:right w:val="single" w:sz="4" w:space="0" w:color="auto"/>
            </w:tcBorders>
            <w:vAlign w:val="center"/>
          </w:tcPr>
          <w:p w14:paraId="039E7B95"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1F7BA80"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47BAA341"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E15DE09"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7F3EEEB"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AF0F4AB" w14:textId="77777777" w:rsidTr="006475A5">
        <w:trPr>
          <w:trHeight w:val="306"/>
        </w:trPr>
        <w:tc>
          <w:tcPr>
            <w:tcW w:w="643" w:type="dxa"/>
            <w:tcBorders>
              <w:top w:val="single" w:sz="4" w:space="0" w:color="auto"/>
              <w:left w:val="single" w:sz="4" w:space="0" w:color="auto"/>
              <w:right w:val="single" w:sz="4" w:space="0" w:color="auto"/>
            </w:tcBorders>
            <w:vAlign w:val="center"/>
          </w:tcPr>
          <w:p w14:paraId="7D820E0A"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4</w:t>
            </w:r>
          </w:p>
        </w:tc>
        <w:tc>
          <w:tcPr>
            <w:tcW w:w="1912" w:type="dxa"/>
            <w:tcBorders>
              <w:top w:val="single" w:sz="4" w:space="0" w:color="auto"/>
              <w:left w:val="single" w:sz="4" w:space="0" w:color="auto"/>
              <w:bottom w:val="single" w:sz="4" w:space="0" w:color="auto"/>
              <w:right w:val="single" w:sz="4" w:space="0" w:color="auto"/>
            </w:tcBorders>
            <w:vAlign w:val="center"/>
          </w:tcPr>
          <w:p w14:paraId="01618428"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音箱</w:t>
            </w:r>
          </w:p>
        </w:tc>
        <w:tc>
          <w:tcPr>
            <w:tcW w:w="709" w:type="dxa"/>
            <w:tcBorders>
              <w:top w:val="single" w:sz="4" w:space="0" w:color="auto"/>
              <w:left w:val="single" w:sz="4" w:space="0" w:color="auto"/>
              <w:bottom w:val="single" w:sz="4" w:space="0" w:color="auto"/>
              <w:right w:val="single" w:sz="4" w:space="0" w:color="auto"/>
            </w:tcBorders>
            <w:vAlign w:val="center"/>
          </w:tcPr>
          <w:p w14:paraId="1517A303"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只</w:t>
            </w:r>
          </w:p>
        </w:tc>
        <w:tc>
          <w:tcPr>
            <w:tcW w:w="708" w:type="dxa"/>
            <w:tcBorders>
              <w:top w:val="single" w:sz="4" w:space="0" w:color="auto"/>
              <w:left w:val="single" w:sz="4" w:space="0" w:color="auto"/>
              <w:bottom w:val="single" w:sz="4" w:space="0" w:color="auto"/>
              <w:right w:val="single" w:sz="4" w:space="0" w:color="auto"/>
            </w:tcBorders>
            <w:vAlign w:val="center"/>
          </w:tcPr>
          <w:p w14:paraId="46D57193"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0572DE53"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C7BDB7"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C5EBB9"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28F2F2CA" w14:textId="77777777" w:rsidTr="006475A5">
        <w:trPr>
          <w:trHeight w:val="372"/>
        </w:trPr>
        <w:tc>
          <w:tcPr>
            <w:tcW w:w="643" w:type="dxa"/>
            <w:tcBorders>
              <w:top w:val="single" w:sz="4" w:space="0" w:color="auto"/>
              <w:left w:val="single" w:sz="4" w:space="0" w:color="auto"/>
              <w:bottom w:val="single" w:sz="4" w:space="0" w:color="auto"/>
              <w:right w:val="single" w:sz="4" w:space="0" w:color="auto"/>
            </w:tcBorders>
            <w:vAlign w:val="center"/>
          </w:tcPr>
          <w:p w14:paraId="48E72381"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5</w:t>
            </w:r>
          </w:p>
        </w:tc>
        <w:tc>
          <w:tcPr>
            <w:tcW w:w="1912" w:type="dxa"/>
            <w:tcBorders>
              <w:top w:val="single" w:sz="4" w:space="0" w:color="auto"/>
              <w:left w:val="single" w:sz="4" w:space="0" w:color="auto"/>
              <w:bottom w:val="single" w:sz="4" w:space="0" w:color="auto"/>
              <w:right w:val="single" w:sz="4" w:space="0" w:color="auto"/>
            </w:tcBorders>
          </w:tcPr>
          <w:p w14:paraId="6649EE78"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广播线</w:t>
            </w:r>
          </w:p>
        </w:tc>
        <w:tc>
          <w:tcPr>
            <w:tcW w:w="709" w:type="dxa"/>
            <w:tcBorders>
              <w:top w:val="single" w:sz="4" w:space="0" w:color="auto"/>
              <w:left w:val="single" w:sz="4" w:space="0" w:color="auto"/>
              <w:bottom w:val="single" w:sz="4" w:space="0" w:color="auto"/>
              <w:right w:val="single" w:sz="4" w:space="0" w:color="auto"/>
            </w:tcBorders>
            <w:vAlign w:val="center"/>
          </w:tcPr>
          <w:p w14:paraId="3D4E4CEF"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FEA3068"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64FFFD7"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616B0E6"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F8D4092"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629071C3"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0B58E961"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6</w:t>
            </w:r>
          </w:p>
        </w:tc>
        <w:tc>
          <w:tcPr>
            <w:tcW w:w="1912" w:type="dxa"/>
            <w:tcBorders>
              <w:top w:val="single" w:sz="4" w:space="0" w:color="auto"/>
              <w:left w:val="single" w:sz="4" w:space="0" w:color="auto"/>
              <w:bottom w:val="single" w:sz="4" w:space="0" w:color="auto"/>
              <w:right w:val="single" w:sz="4" w:space="0" w:color="auto"/>
            </w:tcBorders>
          </w:tcPr>
          <w:p w14:paraId="6CFDF857"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PVC线管</w:t>
            </w:r>
          </w:p>
        </w:tc>
        <w:tc>
          <w:tcPr>
            <w:tcW w:w="709" w:type="dxa"/>
            <w:tcBorders>
              <w:top w:val="single" w:sz="4" w:space="0" w:color="auto"/>
              <w:left w:val="single" w:sz="4" w:space="0" w:color="auto"/>
              <w:bottom w:val="single" w:sz="4" w:space="0" w:color="auto"/>
              <w:right w:val="single" w:sz="4" w:space="0" w:color="auto"/>
            </w:tcBorders>
            <w:vAlign w:val="center"/>
          </w:tcPr>
          <w:p w14:paraId="662D1418"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6A68CB89"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1553969"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884789"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2D3D2C"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76AD5F91"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5A692932"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7</w:t>
            </w:r>
          </w:p>
        </w:tc>
        <w:tc>
          <w:tcPr>
            <w:tcW w:w="1912" w:type="dxa"/>
            <w:tcBorders>
              <w:top w:val="single" w:sz="4" w:space="0" w:color="auto"/>
              <w:left w:val="single" w:sz="4" w:space="0" w:color="auto"/>
              <w:bottom w:val="single" w:sz="4" w:space="0" w:color="auto"/>
              <w:right w:val="single" w:sz="4" w:space="0" w:color="auto"/>
            </w:tcBorders>
            <w:vAlign w:val="center"/>
          </w:tcPr>
          <w:p w14:paraId="0F5E45D9"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其它耗材</w:t>
            </w:r>
          </w:p>
        </w:tc>
        <w:tc>
          <w:tcPr>
            <w:tcW w:w="709" w:type="dxa"/>
            <w:tcBorders>
              <w:top w:val="single" w:sz="4" w:space="0" w:color="auto"/>
              <w:left w:val="single" w:sz="4" w:space="0" w:color="auto"/>
              <w:bottom w:val="single" w:sz="4" w:space="0" w:color="auto"/>
              <w:right w:val="single" w:sz="4" w:space="0" w:color="auto"/>
            </w:tcBorders>
            <w:vAlign w:val="center"/>
          </w:tcPr>
          <w:p w14:paraId="2EAA51C7"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570FFEC2"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1BAD2C8C"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92C90E"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3801E3"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079D83BD"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74383269"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8</w:t>
            </w:r>
          </w:p>
        </w:tc>
        <w:tc>
          <w:tcPr>
            <w:tcW w:w="1912" w:type="dxa"/>
            <w:tcBorders>
              <w:top w:val="single" w:sz="4" w:space="0" w:color="auto"/>
              <w:left w:val="single" w:sz="4" w:space="0" w:color="auto"/>
              <w:bottom w:val="single" w:sz="4" w:space="0" w:color="auto"/>
              <w:right w:val="single" w:sz="4" w:space="0" w:color="auto"/>
            </w:tcBorders>
            <w:vAlign w:val="center"/>
          </w:tcPr>
          <w:p w14:paraId="2AF2E659" w14:textId="77777777" w:rsidR="00AB0C34" w:rsidRPr="00AB0C34" w:rsidRDefault="00AB0C34" w:rsidP="005B1DD2">
            <w:pPr>
              <w:widowControl/>
              <w:rPr>
                <w:rFonts w:ascii="宋体" w:hAnsi="宋体" w:cs="宋体"/>
                <w:szCs w:val="21"/>
              </w:rPr>
            </w:pPr>
            <w:r w:rsidRPr="00AB0C34">
              <w:rPr>
                <w:rFonts w:ascii="宋体" w:hAnsi="宋体" w:hint="eastAsia"/>
                <w:szCs w:val="21"/>
              </w:rPr>
              <w:t>人工及税费</w:t>
            </w:r>
          </w:p>
        </w:tc>
        <w:tc>
          <w:tcPr>
            <w:tcW w:w="709" w:type="dxa"/>
            <w:tcBorders>
              <w:top w:val="single" w:sz="4" w:space="0" w:color="auto"/>
              <w:left w:val="single" w:sz="4" w:space="0" w:color="auto"/>
              <w:bottom w:val="single" w:sz="4" w:space="0" w:color="auto"/>
              <w:right w:val="single" w:sz="4" w:space="0" w:color="auto"/>
            </w:tcBorders>
            <w:vAlign w:val="center"/>
          </w:tcPr>
          <w:p w14:paraId="437BB614"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C04FD9F"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6682AD3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3C7CA3"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18648A4" w14:textId="77777777" w:rsidR="00AB0C34" w:rsidRPr="00AB0C34" w:rsidRDefault="00AB0C34" w:rsidP="00CC3CCB">
            <w:pPr>
              <w:spacing w:line="241" w:lineRule="auto"/>
              <w:ind w:left="136" w:right="156" w:hanging="18"/>
              <w:jc w:val="center"/>
              <w:rPr>
                <w:rFonts w:ascii="宋体" w:hAnsi="宋体" w:cs="宋体"/>
                <w:szCs w:val="21"/>
              </w:rPr>
            </w:pPr>
          </w:p>
        </w:tc>
      </w:tr>
      <w:tr w:rsidR="00953672" w:rsidRPr="00B5613B" w14:paraId="00A84278" w14:textId="77777777" w:rsidTr="006475A5">
        <w:trPr>
          <w:trHeight w:val="730"/>
        </w:trPr>
        <w:tc>
          <w:tcPr>
            <w:tcW w:w="643" w:type="dxa"/>
            <w:tcBorders>
              <w:top w:val="single" w:sz="4" w:space="0" w:color="auto"/>
              <w:left w:val="single" w:sz="4" w:space="0" w:color="auto"/>
              <w:bottom w:val="single" w:sz="4" w:space="0" w:color="auto"/>
              <w:right w:val="single" w:sz="4" w:space="0" w:color="auto"/>
            </w:tcBorders>
            <w:vAlign w:val="center"/>
          </w:tcPr>
          <w:p w14:paraId="577DE0F8" w14:textId="77777777" w:rsidR="00953672" w:rsidRPr="00AB0C34" w:rsidRDefault="00953672" w:rsidP="005B1DD2">
            <w:pPr>
              <w:spacing w:line="193" w:lineRule="auto"/>
              <w:jc w:val="center"/>
              <w:rPr>
                <w:rFonts w:ascii="宋体" w:hAnsi="宋体" w:cs="宋体"/>
                <w:szCs w:val="21"/>
              </w:rPr>
            </w:pPr>
          </w:p>
        </w:tc>
        <w:tc>
          <w:tcPr>
            <w:tcW w:w="3329" w:type="dxa"/>
            <w:gridSpan w:val="3"/>
            <w:tcBorders>
              <w:top w:val="single" w:sz="4" w:space="0" w:color="auto"/>
              <w:left w:val="single" w:sz="4" w:space="0" w:color="auto"/>
              <w:bottom w:val="single" w:sz="4" w:space="0" w:color="auto"/>
              <w:right w:val="single" w:sz="4" w:space="0" w:color="auto"/>
            </w:tcBorders>
            <w:vAlign w:val="center"/>
          </w:tcPr>
          <w:p w14:paraId="5BCE8EF3" w14:textId="46EF5322" w:rsidR="00953672" w:rsidRPr="00953672" w:rsidRDefault="00953672" w:rsidP="005B1DD2">
            <w:pPr>
              <w:spacing w:line="241" w:lineRule="auto"/>
              <w:ind w:left="136" w:right="156" w:hanging="18"/>
              <w:jc w:val="center"/>
              <w:rPr>
                <w:rFonts w:ascii="宋体" w:hAnsi="宋体" w:cs="宋体"/>
                <w:b/>
                <w:bCs/>
                <w:szCs w:val="21"/>
              </w:rPr>
            </w:pPr>
            <w:r w:rsidRPr="00953672">
              <w:rPr>
                <w:rFonts w:ascii="宋体" w:hAnsi="宋体" w:cs="宋体" w:hint="eastAsia"/>
                <w:b/>
                <w:bCs/>
                <w:szCs w:val="21"/>
              </w:rPr>
              <w:t>合计</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0A7D7E99" w14:textId="77777777" w:rsidR="00953672" w:rsidRDefault="00953672" w:rsidP="00953672">
            <w:pPr>
              <w:spacing w:line="241" w:lineRule="auto"/>
              <w:ind w:left="136" w:right="156" w:hanging="18"/>
            </w:pPr>
            <w:r>
              <w:rPr>
                <w:rFonts w:hint="eastAsia"/>
              </w:rPr>
              <w:t>小写：</w:t>
            </w:r>
          </w:p>
          <w:p w14:paraId="3EA9517F" w14:textId="5FF7C9A4" w:rsidR="00953672" w:rsidRPr="00953672" w:rsidRDefault="00953672" w:rsidP="00953672">
            <w:pPr>
              <w:spacing w:line="241" w:lineRule="auto"/>
              <w:ind w:left="136" w:right="156" w:hanging="18"/>
            </w:pPr>
            <w:r>
              <w:rPr>
                <w:rFonts w:ascii="宋体" w:hAnsi="宋体" w:cs="宋体" w:hint="eastAsia"/>
                <w:szCs w:val="21"/>
              </w:rPr>
              <w:t>大写：</w:t>
            </w:r>
          </w:p>
        </w:tc>
      </w:tr>
    </w:tbl>
    <w:p w14:paraId="01B453C1" w14:textId="77777777" w:rsidR="001D591F"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7DFDD605" w14:textId="77777777" w:rsidR="001D591F"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0E0885E4" w14:textId="77777777" w:rsidR="001D591F"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80540FC" w14:textId="77777777" w:rsidR="001D591F"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7C9AF67C"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5FEEE576" w14:textId="77777777" w:rsidR="001D591F" w:rsidRDefault="001D591F">
      <w:pPr>
        <w:spacing w:line="360" w:lineRule="auto"/>
        <w:ind w:firstLineChars="50" w:firstLine="105"/>
        <w:jc w:val="right"/>
        <w:rPr>
          <w:rFonts w:ascii="宋体" w:hAnsi="宋体"/>
          <w:szCs w:val="21"/>
          <w:u w:val="single"/>
        </w:rPr>
      </w:pPr>
    </w:p>
    <w:p w14:paraId="6AE5C7CA"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C2E8E1E" w14:textId="77777777" w:rsidR="001D591F"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26A8317" w14:textId="77777777" w:rsidR="001D591F" w:rsidRDefault="001D591F">
      <w:pPr>
        <w:rPr>
          <w:rFonts w:ascii="宋体" w:hAnsi="宋体" w:cs="宋体"/>
          <w:b/>
        </w:rPr>
      </w:pPr>
    </w:p>
    <w:p w14:paraId="5B33EE22" w14:textId="77777777" w:rsidR="001D591F" w:rsidRDefault="001D591F">
      <w:pPr>
        <w:pStyle w:val="a1"/>
        <w:rPr>
          <w:rFonts w:ascii="宋体" w:hAnsi="宋体" w:cs="宋体"/>
          <w:b/>
        </w:rPr>
      </w:pPr>
    </w:p>
    <w:p w14:paraId="724373F4" w14:textId="77777777" w:rsidR="001D591F" w:rsidRDefault="001D591F">
      <w:pPr>
        <w:rPr>
          <w:rFonts w:ascii="宋体" w:hAnsi="宋体" w:cs="宋体"/>
          <w:b/>
        </w:rPr>
      </w:pPr>
    </w:p>
    <w:p w14:paraId="20C43D2C" w14:textId="77777777" w:rsidR="001D591F" w:rsidRDefault="001D591F">
      <w:pPr>
        <w:pStyle w:val="a1"/>
        <w:rPr>
          <w:rFonts w:ascii="宋体" w:hAnsi="宋体" w:cs="宋体"/>
          <w:b/>
        </w:rPr>
      </w:pPr>
    </w:p>
    <w:p w14:paraId="236B7942" w14:textId="77777777" w:rsidR="001D591F" w:rsidRDefault="001D591F">
      <w:pPr>
        <w:rPr>
          <w:rFonts w:ascii="宋体" w:hAnsi="宋体" w:cs="宋体"/>
          <w:b/>
        </w:rPr>
      </w:pPr>
    </w:p>
    <w:p w14:paraId="6D179C42" w14:textId="77777777" w:rsidR="001D591F" w:rsidRDefault="001D591F">
      <w:pPr>
        <w:pStyle w:val="a1"/>
        <w:rPr>
          <w:rFonts w:ascii="宋体" w:hAnsi="宋体" w:cs="宋体"/>
          <w:b/>
        </w:rPr>
      </w:pPr>
    </w:p>
    <w:p w14:paraId="3DD29486" w14:textId="77777777" w:rsidR="00EF378B" w:rsidRDefault="00EF378B">
      <w:pPr>
        <w:sectPr w:rsidR="00EF378B">
          <w:pgSz w:w="11906" w:h="16838"/>
          <w:pgMar w:top="1440" w:right="1800" w:bottom="1440" w:left="1800" w:header="851" w:footer="992" w:gutter="0"/>
          <w:cols w:space="720"/>
          <w:docGrid w:type="lines" w:linePitch="312"/>
        </w:sectPr>
      </w:pPr>
    </w:p>
    <w:p w14:paraId="5298BEF5" w14:textId="77777777" w:rsidR="001D591F" w:rsidRDefault="001D591F"/>
    <w:p w14:paraId="7DAF2CF1" w14:textId="286DC155" w:rsidR="001D591F" w:rsidRDefault="00000000" w:rsidP="00240EEC">
      <w:pPr>
        <w:pStyle w:val="20"/>
        <w:spacing w:before="0" w:after="0"/>
        <w:jc w:val="center"/>
      </w:pPr>
      <w:r w:rsidRPr="00240EEC">
        <w:rPr>
          <w:rFonts w:ascii="宋体" w:eastAsia="宋体" w:hAnsi="宋体" w:cs="宋体" w:hint="eastAsia"/>
          <w:lang w:val="zh-CN"/>
        </w:rPr>
        <w:t>用户需求书响应声明函</w:t>
      </w:r>
    </w:p>
    <w:p w14:paraId="445C2272" w14:textId="77777777" w:rsidR="00150E00" w:rsidRDefault="00150E00">
      <w:pPr>
        <w:spacing w:line="360" w:lineRule="auto"/>
        <w:rPr>
          <w:rFonts w:ascii="宋体" w:hAnsi="宋体"/>
          <w:b/>
          <w:szCs w:val="21"/>
        </w:rPr>
      </w:pPr>
    </w:p>
    <w:p w14:paraId="1DA243DC" w14:textId="77777777" w:rsidR="001D591F"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75121D98" w14:textId="77777777" w:rsidR="001D591F" w:rsidRDefault="001D591F">
      <w:pPr>
        <w:spacing w:line="360" w:lineRule="auto"/>
        <w:rPr>
          <w:rFonts w:ascii="宋体" w:hAnsi="宋体"/>
          <w:szCs w:val="21"/>
          <w:lang w:val="zh-CN"/>
        </w:rPr>
      </w:pPr>
    </w:p>
    <w:p w14:paraId="530645C8" w14:textId="1DB600B8" w:rsidR="001D591F"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sidR="00E078B8">
        <w:rPr>
          <w:rFonts w:ascii="宋体" w:hAnsi="宋体" w:hint="eastAsia"/>
          <w:b/>
          <w:bCs/>
          <w:szCs w:val="21"/>
          <w:u w:val="single"/>
        </w:rPr>
        <w:t>（二次竞价）</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32AFE359" w14:textId="77777777" w:rsidR="001D591F"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20B19112" w14:textId="77777777" w:rsidR="001D591F"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57171ACE" w14:textId="77777777" w:rsidR="001D591F"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C6C44AD" w14:textId="77777777" w:rsidR="001D591F"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509373A5" w14:textId="77777777" w:rsidR="001D591F"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43C84FC4" w14:textId="77777777" w:rsidR="001D591F" w:rsidRDefault="001D591F">
      <w:pPr>
        <w:widowControl/>
        <w:spacing w:line="360" w:lineRule="auto"/>
        <w:jc w:val="left"/>
        <w:rPr>
          <w:rFonts w:ascii="宋体" w:hAnsi="宋体"/>
          <w:b/>
          <w:bCs/>
          <w:kern w:val="0"/>
          <w:sz w:val="32"/>
          <w:szCs w:val="32"/>
        </w:rPr>
      </w:pPr>
    </w:p>
    <w:p w14:paraId="76A8EF56"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9F2ADFA" w14:textId="77777777" w:rsidR="001D591F" w:rsidRDefault="001D591F">
      <w:pPr>
        <w:spacing w:line="360" w:lineRule="auto"/>
        <w:ind w:firstLineChars="50" w:firstLine="105"/>
        <w:jc w:val="right"/>
        <w:rPr>
          <w:rFonts w:ascii="宋体" w:hAnsi="宋体"/>
          <w:szCs w:val="21"/>
          <w:u w:val="single"/>
        </w:rPr>
      </w:pPr>
    </w:p>
    <w:p w14:paraId="7E0933D9"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216F87A" w14:textId="77777777" w:rsidR="001D591F" w:rsidRDefault="001D591F">
      <w:pPr>
        <w:spacing w:line="360" w:lineRule="auto"/>
        <w:rPr>
          <w:rFonts w:ascii="宋体" w:hAnsi="宋体" w:cs="宋体"/>
          <w:b/>
          <w:kern w:val="0"/>
          <w:sz w:val="32"/>
          <w:szCs w:val="32"/>
        </w:rPr>
        <w:sectPr w:rsidR="001D591F">
          <w:pgSz w:w="11906" w:h="16838"/>
          <w:pgMar w:top="1440" w:right="1800" w:bottom="1440" w:left="1800" w:header="851" w:footer="992" w:gutter="0"/>
          <w:cols w:space="720"/>
          <w:docGrid w:type="lines" w:linePitch="312"/>
        </w:sectPr>
      </w:pPr>
    </w:p>
    <w:p w14:paraId="064748D9" w14:textId="77777777" w:rsidR="001D591F" w:rsidRDefault="00000000">
      <w:pPr>
        <w:pStyle w:val="20"/>
        <w:spacing w:before="0" w:after="0"/>
        <w:jc w:val="center"/>
      </w:pPr>
      <w:r>
        <w:rPr>
          <w:rFonts w:hint="eastAsia"/>
        </w:rPr>
        <w:lastRenderedPageBreak/>
        <w:t>供应商资格声明函</w:t>
      </w:r>
    </w:p>
    <w:p w14:paraId="77C26F37" w14:textId="77777777" w:rsidR="001D591F" w:rsidRDefault="001D591F">
      <w:pPr>
        <w:rPr>
          <w:b/>
        </w:rPr>
      </w:pPr>
    </w:p>
    <w:p w14:paraId="79318EA2" w14:textId="77777777" w:rsidR="001D591F" w:rsidRDefault="00000000">
      <w:pPr>
        <w:rPr>
          <w:b/>
        </w:rPr>
      </w:pPr>
      <w:r>
        <w:rPr>
          <w:rFonts w:ascii="宋体" w:hAnsi="宋体" w:hint="eastAsia"/>
          <w:b/>
          <w:szCs w:val="21"/>
        </w:rPr>
        <w:t>致：</w:t>
      </w:r>
      <w:r>
        <w:rPr>
          <w:b/>
        </w:rPr>
        <w:t>深圳大学城</w:t>
      </w:r>
      <w:r>
        <w:rPr>
          <w:rFonts w:hint="eastAsia"/>
          <w:b/>
        </w:rPr>
        <w:t>图书馆</w:t>
      </w:r>
    </w:p>
    <w:p w14:paraId="7D39CE37" w14:textId="77777777" w:rsidR="001D591F" w:rsidRDefault="001D591F">
      <w:pPr>
        <w:rPr>
          <w:b/>
        </w:rPr>
      </w:pPr>
    </w:p>
    <w:p w14:paraId="2DA90D71" w14:textId="08BB530F" w:rsidR="001D591F"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sidR="00E078B8">
        <w:rPr>
          <w:rFonts w:ascii="宋体" w:hAnsi="宋体" w:hint="eastAsia"/>
          <w:b/>
          <w:bCs/>
          <w:szCs w:val="21"/>
          <w:u w:val="single"/>
        </w:rPr>
        <w:t>（二次竞价）</w:t>
      </w:r>
      <w:r>
        <w:rPr>
          <w:rFonts w:ascii="宋体" w:hAnsi="宋体" w:hint="eastAsia"/>
        </w:rPr>
        <w:t>的采购公告，本公司（企业）愿意参加竞价，并声明：</w:t>
      </w:r>
    </w:p>
    <w:p w14:paraId="49756C76" w14:textId="77777777" w:rsidR="001D591F"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38CEBE7D"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6E6E9028"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229D4B10"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07557A76"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7547A594"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58A81F1E" w14:textId="77777777" w:rsidR="001D591F"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44BEA195" w14:textId="77777777" w:rsidR="001D591F"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6049A93E" w14:textId="77777777" w:rsidR="001D591F"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04EEA0BE" w14:textId="77777777" w:rsidR="001D591F" w:rsidRDefault="00000000">
      <w:pPr>
        <w:pStyle w:val="a1"/>
        <w:ind w:firstLineChars="200" w:firstLine="420"/>
      </w:pPr>
      <w:r>
        <w:rPr>
          <w:rFonts w:hint="eastAsia"/>
        </w:rPr>
        <w:t>四、</w:t>
      </w:r>
      <w:r>
        <w:rPr>
          <w:rFonts w:ascii="宋体" w:hAnsi="宋体" w:hint="eastAsia"/>
        </w:rPr>
        <w:t>本公司不以进口产品参与竞价。</w:t>
      </w:r>
    </w:p>
    <w:p w14:paraId="51995E1B" w14:textId="77777777" w:rsidR="001D591F"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03BC1DC9" w14:textId="77777777" w:rsidR="001D591F"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62CF51AE" w14:textId="77777777" w:rsidR="001D591F"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467D59C0" w14:textId="77777777" w:rsidR="001D591F" w:rsidRDefault="00000000">
      <w:pPr>
        <w:snapToGrid w:val="0"/>
        <w:spacing w:line="360" w:lineRule="auto"/>
        <w:ind w:firstLineChars="202" w:firstLine="424"/>
        <w:rPr>
          <w:rFonts w:ascii="宋体" w:hAnsi="宋体"/>
        </w:rPr>
      </w:pPr>
      <w:r>
        <w:rPr>
          <w:rFonts w:ascii="宋体" w:hAnsi="宋体" w:hint="eastAsia"/>
        </w:rPr>
        <w:t>特此声明！</w:t>
      </w:r>
    </w:p>
    <w:p w14:paraId="51E8F6E9" w14:textId="77777777" w:rsidR="001D591F"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71553284" w14:textId="77777777" w:rsidR="001D591F"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6C7FE50A" w14:textId="77777777" w:rsidR="001D591F"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0182B0D7" w14:textId="77777777" w:rsidR="001D591F" w:rsidRDefault="00000000">
      <w:pPr>
        <w:spacing w:line="360" w:lineRule="auto"/>
        <w:jc w:val="right"/>
        <w:rPr>
          <w:u w:val="single"/>
        </w:rPr>
      </w:pPr>
      <w:r>
        <w:rPr>
          <w:rFonts w:hint="eastAsia"/>
          <w:u w:val="single"/>
        </w:rPr>
        <w:t xml:space="preserve">   </w:t>
      </w:r>
    </w:p>
    <w:p w14:paraId="0DC6D37E"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FAC42C5" w14:textId="77777777" w:rsidR="001D591F" w:rsidRDefault="001D591F">
      <w:pPr>
        <w:spacing w:line="360" w:lineRule="auto"/>
        <w:ind w:firstLineChars="50" w:firstLine="105"/>
        <w:jc w:val="right"/>
        <w:rPr>
          <w:rFonts w:ascii="宋体" w:hAnsi="宋体"/>
          <w:szCs w:val="21"/>
          <w:u w:val="single"/>
        </w:rPr>
      </w:pPr>
    </w:p>
    <w:p w14:paraId="2E8A552C" w14:textId="77777777" w:rsidR="001D59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BF253C3" w14:textId="77777777" w:rsidR="001D591F" w:rsidRDefault="00000000">
      <w:pPr>
        <w:spacing w:line="360" w:lineRule="auto"/>
        <w:jc w:val="right"/>
        <w:rPr>
          <w:u w:val="single"/>
        </w:rPr>
      </w:pPr>
      <w:r>
        <w:rPr>
          <w:rFonts w:hint="eastAsia"/>
          <w:u w:val="single"/>
        </w:rPr>
        <w:t xml:space="preserve"> </w:t>
      </w:r>
    </w:p>
    <w:p w14:paraId="6A8428B5" w14:textId="77777777" w:rsidR="001D591F" w:rsidRDefault="001D591F">
      <w:pPr>
        <w:pStyle w:val="a1"/>
      </w:pPr>
    </w:p>
    <w:p w14:paraId="6B1A872C" w14:textId="77777777" w:rsidR="001D591F"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73C09C37" w14:textId="77777777" w:rsidR="001D591F" w:rsidRDefault="001D591F"/>
    <w:p w14:paraId="3F35E649" w14:textId="77777777" w:rsidR="001D591F" w:rsidRDefault="00000000">
      <w:pPr>
        <w:jc w:val="center"/>
        <w:outlineLvl w:val="0"/>
      </w:pPr>
      <w:r>
        <w:rPr>
          <w:rFonts w:hint="eastAsia"/>
          <w:b/>
          <w:sz w:val="24"/>
        </w:rPr>
        <w:t>（仅供参考，具体以项目需求及采购结果为准）</w:t>
      </w:r>
    </w:p>
    <w:p w14:paraId="1D386482" w14:textId="77777777" w:rsidR="00692E77" w:rsidRPr="00692E77" w:rsidRDefault="00692E77" w:rsidP="00692E77">
      <w:pPr>
        <w:jc w:val="center"/>
        <w:rPr>
          <w:rFonts w:asciiTheme="minorEastAsia" w:eastAsiaTheme="minorEastAsia" w:hAnsiTheme="minorEastAsia" w:cs="宋体"/>
          <w:b/>
          <w:bCs/>
          <w:sz w:val="48"/>
        </w:rPr>
      </w:pPr>
      <w:r w:rsidRPr="00692E77">
        <w:rPr>
          <w:rFonts w:asciiTheme="minorEastAsia" w:eastAsiaTheme="minorEastAsia" w:hAnsiTheme="minorEastAsia" w:cs="宋体" w:hint="eastAsia"/>
          <w:b/>
          <w:bCs/>
          <w:sz w:val="48"/>
        </w:rPr>
        <w:t>深圳大学城图书馆广播系统配件及线路更换服务</w:t>
      </w:r>
      <w:r w:rsidRPr="00692E77">
        <w:rPr>
          <w:rFonts w:asciiTheme="minorEastAsia" w:eastAsiaTheme="minorEastAsia" w:hAnsiTheme="minorEastAsia" w:cs="宋体"/>
          <w:b/>
          <w:bCs/>
          <w:sz w:val="48"/>
        </w:rPr>
        <w:t>合同</w:t>
      </w:r>
    </w:p>
    <w:p w14:paraId="1774804F" w14:textId="77777777" w:rsidR="00692E77" w:rsidRDefault="00692E77" w:rsidP="00692E77">
      <w:pPr>
        <w:rPr>
          <w:rFonts w:asciiTheme="minorEastAsia" w:eastAsiaTheme="minorEastAsia" w:hAnsiTheme="minorEastAsia" w:cs="宋体"/>
          <w:sz w:val="36"/>
        </w:rPr>
      </w:pPr>
    </w:p>
    <w:p w14:paraId="6B6B0933" w14:textId="77777777" w:rsidR="00692E77" w:rsidRDefault="00692E77" w:rsidP="00692E77">
      <w:pPr>
        <w:rPr>
          <w:rFonts w:asciiTheme="minorEastAsia" w:eastAsiaTheme="minorEastAsia" w:hAnsiTheme="minorEastAsia" w:cs="宋体"/>
          <w:sz w:val="28"/>
          <w:szCs w:val="28"/>
        </w:rPr>
      </w:pPr>
    </w:p>
    <w:p w14:paraId="044CD3B4"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甲方：</w:t>
      </w:r>
      <w:r>
        <w:rPr>
          <w:rFonts w:asciiTheme="minorEastAsia" w:eastAsiaTheme="minorEastAsia" w:hAnsiTheme="minorEastAsia" w:cs="宋体" w:hint="eastAsia"/>
          <w:b/>
          <w:bCs/>
          <w:sz w:val="28"/>
          <w:szCs w:val="28"/>
          <w:u w:val="single"/>
        </w:rPr>
        <w:t xml:space="preserve"> 深圳大学城图书馆 </w:t>
      </w:r>
      <w:r>
        <w:rPr>
          <w:rFonts w:asciiTheme="minorEastAsia" w:eastAsiaTheme="minorEastAsia" w:hAnsiTheme="minorEastAsia" w:cs="宋体"/>
          <w:b/>
          <w:bCs/>
          <w:sz w:val="28"/>
          <w:szCs w:val="28"/>
          <w:u w:val="single"/>
        </w:rPr>
        <w:t xml:space="preserve">           </w:t>
      </w:r>
    </w:p>
    <w:p w14:paraId="126262B5" w14:textId="77777777" w:rsidR="00692E77" w:rsidRDefault="00692E77" w:rsidP="00692E77">
      <w:pPr>
        <w:ind w:firstLineChars="200" w:firstLine="560"/>
        <w:jc w:val="left"/>
        <w:rPr>
          <w:rFonts w:asciiTheme="minorEastAsia" w:eastAsiaTheme="minorEastAsia" w:hAnsiTheme="minorEastAsia" w:cs="宋体"/>
          <w:b/>
          <w:bCs/>
          <w:sz w:val="28"/>
          <w:szCs w:val="28"/>
          <w:u w:val="single"/>
        </w:rPr>
      </w:pPr>
      <w:r>
        <w:rPr>
          <w:rFonts w:asciiTheme="minorEastAsia" w:eastAsiaTheme="minorEastAsia" w:hAnsiTheme="minorEastAsia" w:cs="宋体"/>
          <w:b/>
          <w:bCs/>
          <w:sz w:val="28"/>
          <w:szCs w:val="28"/>
        </w:rPr>
        <w:t xml:space="preserve">          乙方：</w:t>
      </w:r>
      <w:r>
        <w:rPr>
          <w:rFonts w:asciiTheme="minorEastAsia" w:eastAsiaTheme="minorEastAsia" w:hAnsiTheme="minorEastAsia" w:cs="宋体" w:hint="eastAsia"/>
          <w:b/>
          <w:bCs/>
          <w:sz w:val="28"/>
          <w:szCs w:val="28"/>
          <w:u w:val="single"/>
        </w:rPr>
        <w:t xml:space="preserve">                             </w:t>
      </w:r>
    </w:p>
    <w:p w14:paraId="637163B6"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签订时间：</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202</w:t>
      </w:r>
      <w:r>
        <w:rPr>
          <w:rFonts w:asciiTheme="minorEastAsia" w:eastAsiaTheme="minorEastAsia" w:hAnsiTheme="minorEastAsia" w:cs="宋体" w:hint="eastAsia"/>
          <w:b/>
          <w:bCs/>
          <w:sz w:val="28"/>
          <w:szCs w:val="28"/>
          <w:u w:val="single"/>
        </w:rPr>
        <w:t>3</w:t>
      </w:r>
      <w:r>
        <w:rPr>
          <w:rFonts w:asciiTheme="minorEastAsia" w:eastAsiaTheme="minorEastAsia" w:hAnsiTheme="minorEastAsia" w:cs="宋体"/>
          <w:b/>
          <w:bCs/>
          <w:sz w:val="28"/>
          <w:szCs w:val="28"/>
          <w:u w:val="single"/>
        </w:rPr>
        <w:t xml:space="preserve">-10               </w:t>
      </w:r>
    </w:p>
    <w:p w14:paraId="100B3288"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签订地点：</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深圳大学城图书馆</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 xml:space="preserve">    </w:t>
      </w:r>
    </w:p>
    <w:p w14:paraId="189E5716"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0D7FAC01"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75F66100"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甲方：深圳大学城图书馆</w:t>
      </w:r>
    </w:p>
    <w:p w14:paraId="07F43783"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法定代表人：李桂芬</w:t>
      </w:r>
    </w:p>
    <w:p w14:paraId="3F024F77"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联系人：黄</w:t>
      </w:r>
      <w:proofErr w:type="gramStart"/>
      <w:r>
        <w:rPr>
          <w:rFonts w:asciiTheme="minorEastAsia" w:eastAsiaTheme="minorEastAsia" w:hAnsiTheme="minorEastAsia" w:cs="宋体" w:hint="eastAsia"/>
          <w:sz w:val="24"/>
        </w:rPr>
        <w:t>喆</w:t>
      </w:r>
      <w:proofErr w:type="gramEnd"/>
    </w:p>
    <w:p w14:paraId="56AF6EE2"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sz w:val="24"/>
        </w:rPr>
        <w:t>0755-26032351</w:t>
      </w:r>
    </w:p>
    <w:p w14:paraId="233DA819" w14:textId="77777777" w:rsidR="00692E77" w:rsidRDefault="00692E77" w:rsidP="00692E77">
      <w:pPr>
        <w:spacing w:line="460" w:lineRule="exact"/>
        <w:ind w:firstLineChars="250" w:firstLine="700"/>
        <w:rPr>
          <w:rFonts w:asciiTheme="minorEastAsia" w:eastAsiaTheme="minorEastAsia" w:hAnsiTheme="minorEastAsia" w:cs="宋体"/>
          <w:sz w:val="28"/>
        </w:rPr>
      </w:pPr>
    </w:p>
    <w:p w14:paraId="0F669250"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乙方：</w:t>
      </w:r>
      <w:proofErr w:type="spellStart"/>
      <w:r>
        <w:rPr>
          <w:rFonts w:asciiTheme="minorEastAsia" w:eastAsiaTheme="minorEastAsia" w:hAnsiTheme="minorEastAsia" w:cs="宋体" w:hint="eastAsia"/>
          <w:sz w:val="24"/>
        </w:rPr>
        <w:t>xxxxxxxxxxxxx</w:t>
      </w:r>
      <w:proofErr w:type="spellEnd"/>
    </w:p>
    <w:p w14:paraId="6D07C89F"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法定代表人：xxx</w:t>
      </w:r>
    </w:p>
    <w:p w14:paraId="5EA8797D"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联系人：xxx</w:t>
      </w:r>
    </w:p>
    <w:p w14:paraId="0049A8D3"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proofErr w:type="spellStart"/>
      <w:r>
        <w:rPr>
          <w:rFonts w:asciiTheme="minorEastAsia" w:eastAsiaTheme="minorEastAsia" w:hAnsiTheme="minorEastAsia" w:cs="宋体" w:hint="eastAsia"/>
          <w:sz w:val="24"/>
        </w:rPr>
        <w:t>xxxxxxxxxxx</w:t>
      </w:r>
      <w:proofErr w:type="spellEnd"/>
    </w:p>
    <w:p w14:paraId="24DE5629"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联系地址：</w:t>
      </w:r>
      <w:proofErr w:type="spellStart"/>
      <w:r>
        <w:rPr>
          <w:rFonts w:asciiTheme="minorEastAsia" w:eastAsiaTheme="minorEastAsia" w:hAnsiTheme="minorEastAsia" w:cs="宋体" w:hint="eastAsia"/>
          <w:sz w:val="24"/>
        </w:rPr>
        <w:t>xxxxxxxxxxxxxxxxxx</w:t>
      </w:r>
      <w:proofErr w:type="spellEnd"/>
    </w:p>
    <w:p w14:paraId="009C1C85" w14:textId="77777777" w:rsidR="00692E77" w:rsidRDefault="00692E77" w:rsidP="00692E77">
      <w:pPr>
        <w:pStyle w:val="a1"/>
      </w:pPr>
      <w:r>
        <w:br w:type="page"/>
      </w:r>
    </w:p>
    <w:p w14:paraId="7FFECFF6"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6D7D12AB" w14:textId="77777777" w:rsidR="00692E77" w:rsidRDefault="00692E77" w:rsidP="00692E77">
      <w:pPr>
        <w:spacing w:line="360" w:lineRule="auto"/>
        <w:ind w:firstLineChars="200" w:firstLine="480"/>
        <w:rPr>
          <w:rFonts w:asciiTheme="minorEastAsia" w:eastAsiaTheme="minorEastAsia" w:hAnsiTheme="minorEastAsia" w:cs="宋体"/>
          <w:sz w:val="28"/>
          <w:szCs w:val="28"/>
        </w:rPr>
      </w:pPr>
      <w:r>
        <w:rPr>
          <w:rFonts w:asciiTheme="minorEastAsia" w:eastAsiaTheme="minorEastAsia" w:hAnsiTheme="minorEastAsia" w:cs="宋体" w:hint="eastAsia"/>
          <w:sz w:val="24"/>
        </w:rPr>
        <w:t>根据深圳大学城图书馆项目竞价成交</w:t>
      </w:r>
      <w:r>
        <w:rPr>
          <w:rFonts w:asciiTheme="minorEastAsia" w:eastAsiaTheme="minorEastAsia" w:hAnsiTheme="minorEastAsia" w:cs="宋体"/>
          <w:sz w:val="24"/>
        </w:rPr>
        <w:t>结</w:t>
      </w:r>
      <w:r>
        <w:rPr>
          <w:rFonts w:asciiTheme="minorEastAsia" w:eastAsiaTheme="minorEastAsia" w:hAnsiTheme="minorEastAsia" w:cs="宋体" w:hint="eastAsia"/>
          <w:sz w:val="24"/>
        </w:rPr>
        <w:t>果（项目编号：</w:t>
      </w:r>
      <w:proofErr w:type="spellStart"/>
      <w:r>
        <w:rPr>
          <w:rFonts w:ascii="宋体" w:hAnsi="宋体" w:hint="eastAsia"/>
          <w:sz w:val="24"/>
        </w:rPr>
        <w:t>xxxxxxxxxx</w:t>
      </w:r>
      <w:proofErr w:type="spellEnd"/>
      <w:r>
        <w:rPr>
          <w:rFonts w:asciiTheme="minorEastAsia" w:eastAsiaTheme="minorEastAsia" w:hAnsiTheme="minorEastAsia" w:cs="宋体" w:hint="eastAsia"/>
          <w:sz w:val="24"/>
        </w:rPr>
        <w:t>），上列甲方确定乙方为项目的服务商。为了明确双方权利义务，现就本项目服务事宜，特依据本项目《竞价文件》、《竞价成交通知书》和《中华人民共和国民法典》等相关法律、法规的规定，经双方协商一致签订本合同，</w:t>
      </w:r>
      <w:r>
        <w:rPr>
          <w:rFonts w:asciiTheme="minorEastAsia" w:eastAsiaTheme="minorEastAsia" w:hAnsiTheme="minorEastAsia" w:hint="eastAsia"/>
          <w:color w:val="000000"/>
          <w:sz w:val="24"/>
        </w:rPr>
        <w:t>甲方竞价文件已明确而合同未规定的内容，以竞价文件为准。</w:t>
      </w:r>
    </w:p>
    <w:p w14:paraId="72420AB3"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第一条 乙方提供的技术服务的内容如下：</w:t>
      </w:r>
    </w:p>
    <w:p w14:paraId="6AA17A79" w14:textId="77777777" w:rsidR="00692E77" w:rsidRPr="00692E77" w:rsidRDefault="00692E77" w:rsidP="00692E77">
      <w:pPr>
        <w:pStyle w:val="aff9"/>
        <w:numPr>
          <w:ilvl w:val="1"/>
          <w:numId w:val="18"/>
        </w:numPr>
        <w:spacing w:after="78" w:line="580" w:lineRule="exact"/>
        <w:ind w:firstLineChars="0"/>
        <w:outlineLvl w:val="1"/>
        <w:rPr>
          <w:rFonts w:asciiTheme="minorEastAsia" w:eastAsiaTheme="minorEastAsia" w:hAnsiTheme="minorEastAsia" w:cs="宋体"/>
          <w:sz w:val="24"/>
        </w:rPr>
      </w:pPr>
      <w:r w:rsidRPr="00692E77">
        <w:rPr>
          <w:rFonts w:asciiTheme="minorEastAsia" w:eastAsiaTheme="minorEastAsia" w:hAnsiTheme="minorEastAsia" w:cs="宋体" w:hint="eastAsia"/>
          <w:sz w:val="24"/>
        </w:rPr>
        <w:t>广播系统配件及线材清单：</w:t>
      </w:r>
    </w:p>
    <w:tbl>
      <w:tblPr>
        <w:tblStyle w:val="TableNormal"/>
        <w:tblW w:w="8647"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2835"/>
        <w:gridCol w:w="708"/>
        <w:gridCol w:w="709"/>
        <w:gridCol w:w="3827"/>
      </w:tblGrid>
      <w:tr w:rsidR="00692E77" w14:paraId="209138BA" w14:textId="77777777" w:rsidTr="005B1DD2">
        <w:trPr>
          <w:trHeight w:val="90"/>
        </w:trPr>
        <w:tc>
          <w:tcPr>
            <w:tcW w:w="568" w:type="dxa"/>
            <w:tcBorders>
              <w:top w:val="single" w:sz="4" w:space="0" w:color="auto"/>
              <w:left w:val="single" w:sz="4" w:space="0" w:color="auto"/>
              <w:right w:val="single" w:sz="4" w:space="0" w:color="auto"/>
            </w:tcBorders>
            <w:vAlign w:val="center"/>
          </w:tcPr>
          <w:p w14:paraId="4FE46120"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序号</w:t>
            </w:r>
          </w:p>
        </w:tc>
        <w:tc>
          <w:tcPr>
            <w:tcW w:w="2835" w:type="dxa"/>
            <w:tcBorders>
              <w:top w:val="single" w:sz="4" w:space="0" w:color="auto"/>
              <w:left w:val="single" w:sz="4" w:space="0" w:color="auto"/>
              <w:right w:val="single" w:sz="4" w:space="0" w:color="auto"/>
            </w:tcBorders>
            <w:vAlign w:val="center"/>
          </w:tcPr>
          <w:p w14:paraId="076EFB6B" w14:textId="77777777" w:rsidR="00692E77" w:rsidRDefault="00692E77" w:rsidP="005B1DD2">
            <w:pPr>
              <w:spacing w:line="230" w:lineRule="auto"/>
              <w:jc w:val="center"/>
              <w:rPr>
                <w:rFonts w:ascii="宋体" w:hAnsi="宋体" w:cs="宋体"/>
                <w:spacing w:val="8"/>
                <w:sz w:val="20"/>
                <w:szCs w:val="20"/>
              </w:rPr>
            </w:pPr>
            <w:r>
              <w:rPr>
                <w:rFonts w:ascii="宋体" w:hAnsi="宋体" w:cs="宋体" w:hint="eastAsia"/>
                <w:spacing w:val="8"/>
                <w:sz w:val="20"/>
                <w:szCs w:val="20"/>
              </w:rPr>
              <w:t>系统名称</w:t>
            </w:r>
          </w:p>
        </w:tc>
        <w:tc>
          <w:tcPr>
            <w:tcW w:w="708" w:type="dxa"/>
            <w:tcBorders>
              <w:top w:val="single" w:sz="4" w:space="0" w:color="auto"/>
              <w:left w:val="single" w:sz="4" w:space="0" w:color="auto"/>
              <w:right w:val="single" w:sz="4" w:space="0" w:color="auto"/>
            </w:tcBorders>
            <w:vAlign w:val="center"/>
          </w:tcPr>
          <w:p w14:paraId="47AFF5D6" w14:textId="77777777" w:rsidR="00692E77" w:rsidRDefault="00692E77" w:rsidP="005B1DD2">
            <w:pPr>
              <w:spacing w:line="231" w:lineRule="auto"/>
              <w:jc w:val="center"/>
              <w:rPr>
                <w:rFonts w:ascii="宋体" w:hAnsi="宋体" w:cs="宋体"/>
                <w:sz w:val="20"/>
                <w:szCs w:val="20"/>
              </w:rPr>
            </w:pPr>
            <w:r>
              <w:rPr>
                <w:rFonts w:ascii="宋体" w:hAnsi="宋体" w:cs="宋体" w:hint="eastAsia"/>
                <w:sz w:val="20"/>
                <w:szCs w:val="20"/>
              </w:rPr>
              <w:t>单位</w:t>
            </w:r>
          </w:p>
        </w:tc>
        <w:tc>
          <w:tcPr>
            <w:tcW w:w="709" w:type="dxa"/>
            <w:tcBorders>
              <w:top w:val="single" w:sz="4" w:space="0" w:color="auto"/>
              <w:left w:val="single" w:sz="4" w:space="0" w:color="auto"/>
              <w:right w:val="single" w:sz="4" w:space="0" w:color="auto"/>
            </w:tcBorders>
            <w:vAlign w:val="center"/>
          </w:tcPr>
          <w:p w14:paraId="4476F4E6" w14:textId="77777777" w:rsidR="00692E77" w:rsidRDefault="00692E77" w:rsidP="005B1DD2">
            <w:pPr>
              <w:spacing w:line="192" w:lineRule="auto"/>
              <w:jc w:val="center"/>
              <w:rPr>
                <w:rFonts w:ascii="宋体" w:hAnsi="宋体" w:cs="宋体"/>
                <w:sz w:val="20"/>
                <w:szCs w:val="20"/>
              </w:rPr>
            </w:pPr>
            <w:r>
              <w:rPr>
                <w:rFonts w:ascii="宋体" w:hAnsi="宋体" w:cs="宋体" w:hint="eastAsia"/>
                <w:sz w:val="20"/>
                <w:szCs w:val="20"/>
              </w:rPr>
              <w:t>数量</w:t>
            </w:r>
          </w:p>
        </w:tc>
        <w:tc>
          <w:tcPr>
            <w:tcW w:w="3827" w:type="dxa"/>
            <w:tcBorders>
              <w:top w:val="single" w:sz="4" w:space="0" w:color="auto"/>
              <w:left w:val="single" w:sz="4" w:space="0" w:color="auto"/>
              <w:right w:val="single" w:sz="4" w:space="0" w:color="auto"/>
            </w:tcBorders>
          </w:tcPr>
          <w:p w14:paraId="229DF373" w14:textId="77777777" w:rsidR="00692E77" w:rsidRDefault="00692E77" w:rsidP="005B1DD2">
            <w:pPr>
              <w:spacing w:line="192" w:lineRule="auto"/>
              <w:jc w:val="center"/>
              <w:rPr>
                <w:rFonts w:ascii="宋体" w:hAnsi="宋体" w:cs="宋体"/>
                <w:sz w:val="20"/>
                <w:szCs w:val="20"/>
              </w:rPr>
            </w:pPr>
            <w:r>
              <w:rPr>
                <w:rFonts w:ascii="宋体" w:hAnsi="宋体" w:cs="宋体" w:hint="eastAsia"/>
                <w:sz w:val="20"/>
                <w:szCs w:val="20"/>
              </w:rPr>
              <w:t>技术参数</w:t>
            </w:r>
          </w:p>
        </w:tc>
      </w:tr>
      <w:tr w:rsidR="00692E77" w:rsidRPr="00B5613B" w14:paraId="36208A2C" w14:textId="77777777" w:rsidTr="005B1DD2">
        <w:trPr>
          <w:trHeight w:val="577"/>
        </w:trPr>
        <w:tc>
          <w:tcPr>
            <w:tcW w:w="568" w:type="dxa"/>
            <w:tcBorders>
              <w:top w:val="single" w:sz="4" w:space="0" w:color="auto"/>
              <w:left w:val="single" w:sz="4" w:space="0" w:color="auto"/>
              <w:bottom w:val="single" w:sz="4" w:space="0" w:color="auto"/>
              <w:right w:val="single" w:sz="4" w:space="0" w:color="auto"/>
            </w:tcBorders>
            <w:vAlign w:val="center"/>
          </w:tcPr>
          <w:p w14:paraId="7E3A0904"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1378C94E" w14:textId="77777777" w:rsidR="00692E77" w:rsidRPr="00E23B93" w:rsidRDefault="00692E77" w:rsidP="005B1DD2">
            <w:pPr>
              <w:spacing w:line="193" w:lineRule="auto"/>
              <w:ind w:right="156"/>
              <w:rPr>
                <w:rFonts w:ascii="宋体" w:hAnsi="宋体" w:cs="宋体"/>
                <w:sz w:val="20"/>
                <w:szCs w:val="20"/>
              </w:rPr>
            </w:pPr>
            <w:r>
              <w:rPr>
                <w:rFonts w:hint="eastAsia"/>
                <w:sz w:val="20"/>
                <w:szCs w:val="20"/>
              </w:rPr>
              <w:t>主机配件</w:t>
            </w:r>
          </w:p>
        </w:tc>
        <w:tc>
          <w:tcPr>
            <w:tcW w:w="708" w:type="dxa"/>
            <w:tcBorders>
              <w:top w:val="single" w:sz="4" w:space="0" w:color="auto"/>
              <w:left w:val="single" w:sz="4" w:space="0" w:color="auto"/>
              <w:bottom w:val="single" w:sz="4" w:space="0" w:color="auto"/>
              <w:right w:val="single" w:sz="4" w:space="0" w:color="auto"/>
            </w:tcBorders>
            <w:vAlign w:val="center"/>
          </w:tcPr>
          <w:p w14:paraId="1BCF69B7"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7F1743AE"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3A8C5EE0"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7EF25818" w14:textId="77777777" w:rsidTr="005B1DD2">
        <w:trPr>
          <w:trHeight w:val="351"/>
        </w:trPr>
        <w:tc>
          <w:tcPr>
            <w:tcW w:w="568" w:type="dxa"/>
            <w:tcBorders>
              <w:top w:val="single" w:sz="4" w:space="0" w:color="auto"/>
              <w:left w:val="single" w:sz="4" w:space="0" w:color="auto"/>
              <w:bottom w:val="single" w:sz="4" w:space="0" w:color="auto"/>
              <w:right w:val="single" w:sz="4" w:space="0" w:color="auto"/>
            </w:tcBorders>
            <w:vAlign w:val="center"/>
          </w:tcPr>
          <w:p w14:paraId="196188D0"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14:paraId="4DCA4A56" w14:textId="77777777" w:rsidR="00692E77" w:rsidRPr="00E23B93" w:rsidRDefault="00692E77" w:rsidP="005B1DD2">
            <w:pPr>
              <w:spacing w:line="193" w:lineRule="auto"/>
              <w:ind w:right="156"/>
              <w:rPr>
                <w:rFonts w:ascii="宋体" w:hAnsi="宋体" w:cs="宋体"/>
                <w:sz w:val="20"/>
                <w:szCs w:val="20"/>
              </w:rPr>
            </w:pPr>
            <w:r>
              <w:rPr>
                <w:rFonts w:hint="eastAsia"/>
                <w:sz w:val="20"/>
                <w:szCs w:val="20"/>
              </w:rPr>
              <w:t>合并式广播功放配件</w:t>
            </w:r>
          </w:p>
        </w:tc>
        <w:tc>
          <w:tcPr>
            <w:tcW w:w="708" w:type="dxa"/>
            <w:tcBorders>
              <w:top w:val="single" w:sz="4" w:space="0" w:color="auto"/>
              <w:left w:val="single" w:sz="4" w:space="0" w:color="auto"/>
              <w:bottom w:val="single" w:sz="4" w:space="0" w:color="auto"/>
              <w:right w:val="single" w:sz="4" w:space="0" w:color="auto"/>
            </w:tcBorders>
            <w:vAlign w:val="center"/>
          </w:tcPr>
          <w:p w14:paraId="6492969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66A8E8EA"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2</w:t>
            </w:r>
          </w:p>
        </w:tc>
        <w:tc>
          <w:tcPr>
            <w:tcW w:w="3827" w:type="dxa"/>
            <w:tcBorders>
              <w:top w:val="single" w:sz="4" w:space="0" w:color="auto"/>
              <w:left w:val="single" w:sz="4" w:space="0" w:color="auto"/>
              <w:bottom w:val="single" w:sz="4" w:space="0" w:color="auto"/>
              <w:right w:val="single" w:sz="4" w:space="0" w:color="auto"/>
            </w:tcBorders>
          </w:tcPr>
          <w:p w14:paraId="78FC37B7"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25D3527C" w14:textId="77777777" w:rsidTr="005B1DD2">
        <w:trPr>
          <w:trHeight w:val="391"/>
        </w:trPr>
        <w:tc>
          <w:tcPr>
            <w:tcW w:w="568" w:type="dxa"/>
            <w:tcBorders>
              <w:top w:val="single" w:sz="4" w:space="0" w:color="auto"/>
              <w:left w:val="single" w:sz="4" w:space="0" w:color="auto"/>
              <w:bottom w:val="single" w:sz="4" w:space="0" w:color="auto"/>
              <w:right w:val="single" w:sz="4" w:space="0" w:color="auto"/>
            </w:tcBorders>
            <w:vAlign w:val="center"/>
          </w:tcPr>
          <w:p w14:paraId="322A9139"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2611FEF7" w14:textId="77777777" w:rsidR="00692E77" w:rsidRPr="00E23B93" w:rsidRDefault="00692E77" w:rsidP="005B1DD2">
            <w:pPr>
              <w:spacing w:line="193" w:lineRule="auto"/>
              <w:rPr>
                <w:rFonts w:ascii="宋体" w:hAnsi="宋体" w:cs="宋体"/>
                <w:sz w:val="20"/>
                <w:szCs w:val="20"/>
              </w:rPr>
            </w:pPr>
            <w:r>
              <w:rPr>
                <w:rFonts w:hint="eastAsia"/>
                <w:sz w:val="20"/>
                <w:szCs w:val="20"/>
              </w:rPr>
              <w:t>16</w:t>
            </w:r>
            <w:r>
              <w:rPr>
                <w:rFonts w:hint="eastAsia"/>
                <w:sz w:val="20"/>
                <w:szCs w:val="20"/>
              </w:rPr>
              <w:t>路电源时序器配件</w:t>
            </w:r>
          </w:p>
        </w:tc>
        <w:tc>
          <w:tcPr>
            <w:tcW w:w="708" w:type="dxa"/>
            <w:tcBorders>
              <w:top w:val="single" w:sz="4" w:space="0" w:color="auto"/>
              <w:left w:val="single" w:sz="4" w:space="0" w:color="auto"/>
              <w:bottom w:val="single" w:sz="4" w:space="0" w:color="auto"/>
              <w:right w:val="single" w:sz="4" w:space="0" w:color="auto"/>
            </w:tcBorders>
            <w:vAlign w:val="center"/>
          </w:tcPr>
          <w:p w14:paraId="1B6F199B"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10361AEA"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06B3410D"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261627BD" w14:textId="77777777" w:rsidTr="005B1DD2">
        <w:trPr>
          <w:trHeight w:val="306"/>
        </w:trPr>
        <w:tc>
          <w:tcPr>
            <w:tcW w:w="568" w:type="dxa"/>
            <w:tcBorders>
              <w:top w:val="single" w:sz="4" w:space="0" w:color="auto"/>
              <w:left w:val="single" w:sz="4" w:space="0" w:color="auto"/>
              <w:right w:val="single" w:sz="4" w:space="0" w:color="auto"/>
            </w:tcBorders>
            <w:vAlign w:val="center"/>
          </w:tcPr>
          <w:p w14:paraId="371032D1"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7A589E" w14:textId="77777777" w:rsidR="00692E77" w:rsidRPr="00E23B93" w:rsidRDefault="00692E77" w:rsidP="005B1DD2">
            <w:pPr>
              <w:spacing w:line="193" w:lineRule="auto"/>
              <w:rPr>
                <w:rFonts w:ascii="宋体" w:hAnsi="宋体" w:cs="宋体"/>
                <w:sz w:val="20"/>
                <w:szCs w:val="20"/>
              </w:rPr>
            </w:pPr>
            <w:r>
              <w:rPr>
                <w:rFonts w:hint="eastAsia"/>
                <w:sz w:val="20"/>
                <w:szCs w:val="20"/>
              </w:rPr>
              <w:t>音箱</w:t>
            </w:r>
          </w:p>
        </w:tc>
        <w:tc>
          <w:tcPr>
            <w:tcW w:w="708" w:type="dxa"/>
            <w:tcBorders>
              <w:top w:val="single" w:sz="4" w:space="0" w:color="auto"/>
              <w:left w:val="single" w:sz="4" w:space="0" w:color="auto"/>
              <w:bottom w:val="single" w:sz="4" w:space="0" w:color="auto"/>
              <w:right w:val="single" w:sz="4" w:space="0" w:color="auto"/>
            </w:tcBorders>
            <w:vAlign w:val="center"/>
          </w:tcPr>
          <w:p w14:paraId="07A64CF7"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只</w:t>
            </w:r>
          </w:p>
        </w:tc>
        <w:tc>
          <w:tcPr>
            <w:tcW w:w="709" w:type="dxa"/>
            <w:tcBorders>
              <w:top w:val="single" w:sz="4" w:space="0" w:color="auto"/>
              <w:left w:val="single" w:sz="4" w:space="0" w:color="auto"/>
              <w:bottom w:val="single" w:sz="4" w:space="0" w:color="auto"/>
              <w:right w:val="single" w:sz="4" w:space="0" w:color="auto"/>
            </w:tcBorders>
            <w:vAlign w:val="center"/>
          </w:tcPr>
          <w:p w14:paraId="11E34F9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120</w:t>
            </w:r>
          </w:p>
        </w:tc>
        <w:tc>
          <w:tcPr>
            <w:tcW w:w="3827" w:type="dxa"/>
            <w:tcBorders>
              <w:top w:val="single" w:sz="4" w:space="0" w:color="auto"/>
              <w:left w:val="single" w:sz="4" w:space="0" w:color="auto"/>
              <w:bottom w:val="single" w:sz="4" w:space="0" w:color="auto"/>
              <w:right w:val="single" w:sz="4" w:space="0" w:color="auto"/>
            </w:tcBorders>
          </w:tcPr>
          <w:p w14:paraId="5871F022"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1FC58E3F" w14:textId="77777777" w:rsidTr="005B1DD2">
        <w:trPr>
          <w:trHeight w:val="372"/>
        </w:trPr>
        <w:tc>
          <w:tcPr>
            <w:tcW w:w="568" w:type="dxa"/>
            <w:tcBorders>
              <w:top w:val="single" w:sz="4" w:space="0" w:color="auto"/>
              <w:left w:val="single" w:sz="4" w:space="0" w:color="auto"/>
              <w:bottom w:val="single" w:sz="4" w:space="0" w:color="auto"/>
              <w:right w:val="single" w:sz="4" w:space="0" w:color="auto"/>
            </w:tcBorders>
            <w:vAlign w:val="center"/>
          </w:tcPr>
          <w:p w14:paraId="3AFF39E7"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C5D2E41" w14:textId="77777777" w:rsidR="00692E77" w:rsidRPr="00E23B93" w:rsidRDefault="00692E77" w:rsidP="005B1DD2">
            <w:pPr>
              <w:spacing w:line="193" w:lineRule="auto"/>
              <w:rPr>
                <w:rFonts w:ascii="宋体" w:hAnsi="宋体" w:cs="宋体"/>
                <w:sz w:val="20"/>
                <w:szCs w:val="20"/>
              </w:rPr>
            </w:pPr>
            <w:r>
              <w:rPr>
                <w:rFonts w:hint="eastAsia"/>
                <w:sz w:val="20"/>
                <w:szCs w:val="20"/>
              </w:rPr>
              <w:t>广播线</w:t>
            </w:r>
          </w:p>
        </w:tc>
        <w:tc>
          <w:tcPr>
            <w:tcW w:w="708" w:type="dxa"/>
            <w:tcBorders>
              <w:top w:val="single" w:sz="4" w:space="0" w:color="auto"/>
              <w:left w:val="single" w:sz="4" w:space="0" w:color="auto"/>
              <w:bottom w:val="single" w:sz="4" w:space="0" w:color="auto"/>
              <w:right w:val="single" w:sz="4" w:space="0" w:color="auto"/>
            </w:tcBorders>
            <w:vAlign w:val="center"/>
          </w:tcPr>
          <w:p w14:paraId="4DC45D90"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01463129"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7CD8AF2F"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0D0D18EC"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78EEC2C0"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AB244F8" w14:textId="77777777" w:rsidR="00692E77" w:rsidRPr="00E23B93" w:rsidRDefault="00692E77" w:rsidP="005B1DD2">
            <w:pPr>
              <w:spacing w:line="193" w:lineRule="auto"/>
              <w:rPr>
                <w:rFonts w:ascii="宋体" w:hAnsi="宋体" w:cs="宋体"/>
                <w:sz w:val="20"/>
                <w:szCs w:val="20"/>
              </w:rPr>
            </w:pPr>
            <w:r>
              <w:rPr>
                <w:rFonts w:hint="eastAsia"/>
                <w:sz w:val="20"/>
                <w:szCs w:val="20"/>
              </w:rPr>
              <w:t>PVC</w:t>
            </w:r>
            <w:r>
              <w:rPr>
                <w:rFonts w:hint="eastAsia"/>
                <w:sz w:val="20"/>
                <w:szCs w:val="20"/>
              </w:rPr>
              <w:t>线管</w:t>
            </w:r>
          </w:p>
        </w:tc>
        <w:tc>
          <w:tcPr>
            <w:tcW w:w="708" w:type="dxa"/>
            <w:tcBorders>
              <w:top w:val="single" w:sz="4" w:space="0" w:color="auto"/>
              <w:left w:val="single" w:sz="4" w:space="0" w:color="auto"/>
              <w:bottom w:val="single" w:sz="4" w:space="0" w:color="auto"/>
              <w:right w:val="single" w:sz="4" w:space="0" w:color="auto"/>
            </w:tcBorders>
            <w:vAlign w:val="center"/>
          </w:tcPr>
          <w:p w14:paraId="240CDCC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1C7F5DF2"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5D43CC9A"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4665BFDB"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4A81DB91"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7</w:t>
            </w:r>
          </w:p>
        </w:tc>
        <w:tc>
          <w:tcPr>
            <w:tcW w:w="2835" w:type="dxa"/>
            <w:tcBorders>
              <w:top w:val="single" w:sz="4" w:space="0" w:color="auto"/>
              <w:left w:val="single" w:sz="4" w:space="0" w:color="auto"/>
              <w:bottom w:val="single" w:sz="4" w:space="0" w:color="auto"/>
              <w:right w:val="single" w:sz="4" w:space="0" w:color="auto"/>
            </w:tcBorders>
            <w:vAlign w:val="center"/>
          </w:tcPr>
          <w:p w14:paraId="72D12E9A" w14:textId="77777777" w:rsidR="00692E77" w:rsidRPr="00776060" w:rsidRDefault="00692E77" w:rsidP="005B1DD2">
            <w:pPr>
              <w:spacing w:line="193" w:lineRule="auto"/>
              <w:rPr>
                <w:rFonts w:ascii="宋体" w:hAnsi="宋体" w:cs="宋体"/>
                <w:szCs w:val="21"/>
              </w:rPr>
            </w:pPr>
            <w:r>
              <w:rPr>
                <w:rFonts w:hint="eastAsia"/>
                <w:sz w:val="20"/>
                <w:szCs w:val="20"/>
              </w:rPr>
              <w:t>其它耗材</w:t>
            </w:r>
          </w:p>
        </w:tc>
        <w:tc>
          <w:tcPr>
            <w:tcW w:w="708" w:type="dxa"/>
            <w:tcBorders>
              <w:top w:val="single" w:sz="4" w:space="0" w:color="auto"/>
              <w:left w:val="single" w:sz="4" w:space="0" w:color="auto"/>
              <w:bottom w:val="single" w:sz="4" w:space="0" w:color="auto"/>
              <w:right w:val="single" w:sz="4" w:space="0" w:color="auto"/>
            </w:tcBorders>
            <w:vAlign w:val="center"/>
          </w:tcPr>
          <w:p w14:paraId="5DF5BD7C"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37731B7C"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55F22AEE"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45EA687B"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487E14C4"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8</w:t>
            </w:r>
          </w:p>
        </w:tc>
        <w:tc>
          <w:tcPr>
            <w:tcW w:w="2835" w:type="dxa"/>
            <w:tcBorders>
              <w:top w:val="single" w:sz="4" w:space="0" w:color="auto"/>
              <w:left w:val="single" w:sz="4" w:space="0" w:color="auto"/>
              <w:bottom w:val="single" w:sz="4" w:space="0" w:color="auto"/>
              <w:right w:val="single" w:sz="4" w:space="0" w:color="auto"/>
            </w:tcBorders>
            <w:vAlign w:val="center"/>
          </w:tcPr>
          <w:p w14:paraId="27EF85BC" w14:textId="77777777" w:rsidR="00692E77" w:rsidRPr="001668AE" w:rsidRDefault="00692E77" w:rsidP="005B1DD2">
            <w:pPr>
              <w:widowControl/>
              <w:rPr>
                <w:rFonts w:ascii="宋体" w:hAnsi="宋体" w:cs="宋体"/>
                <w:sz w:val="20"/>
                <w:szCs w:val="20"/>
              </w:rPr>
            </w:pPr>
            <w:r>
              <w:rPr>
                <w:rFonts w:hint="eastAsia"/>
                <w:sz w:val="20"/>
                <w:szCs w:val="20"/>
              </w:rPr>
              <w:t>人工及税费</w:t>
            </w:r>
          </w:p>
        </w:tc>
        <w:tc>
          <w:tcPr>
            <w:tcW w:w="708" w:type="dxa"/>
            <w:tcBorders>
              <w:top w:val="single" w:sz="4" w:space="0" w:color="auto"/>
              <w:left w:val="single" w:sz="4" w:space="0" w:color="auto"/>
              <w:bottom w:val="single" w:sz="4" w:space="0" w:color="auto"/>
              <w:right w:val="single" w:sz="4" w:space="0" w:color="auto"/>
            </w:tcBorders>
            <w:vAlign w:val="center"/>
          </w:tcPr>
          <w:p w14:paraId="2AEA51AB"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7A4BD4D3"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4A309C56" w14:textId="77777777" w:rsidR="00692E77" w:rsidRPr="00B5613B" w:rsidRDefault="00692E77" w:rsidP="005B1DD2">
            <w:pPr>
              <w:spacing w:line="241" w:lineRule="auto"/>
              <w:ind w:left="136" w:right="156" w:hanging="18"/>
              <w:jc w:val="center"/>
              <w:rPr>
                <w:rFonts w:ascii="宋体" w:hAnsi="宋体" w:cs="宋体"/>
                <w:sz w:val="20"/>
                <w:szCs w:val="20"/>
              </w:rPr>
            </w:pPr>
          </w:p>
        </w:tc>
      </w:tr>
    </w:tbl>
    <w:p w14:paraId="27ED403D" w14:textId="77777777" w:rsidR="00692E77" w:rsidRDefault="00692E77" w:rsidP="00692E77">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1.2 项目</w:t>
      </w:r>
      <w:r>
        <w:rPr>
          <w:rFonts w:asciiTheme="minorEastAsia" w:eastAsiaTheme="minorEastAsia" w:hAnsiTheme="minorEastAsia" w:cs="宋体"/>
          <w:sz w:val="24"/>
        </w:rPr>
        <w:t>服务的内容：</w:t>
      </w:r>
    </w:p>
    <w:p w14:paraId="53C62F63"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详见竞</w:t>
      </w:r>
      <w:r w:rsidRPr="00692E77">
        <w:rPr>
          <w:rFonts w:asciiTheme="minorEastAsia" w:eastAsiaTheme="minorEastAsia" w:hAnsiTheme="minorEastAsia" w:cs="宋体" w:hint="eastAsia"/>
          <w:sz w:val="24"/>
        </w:rPr>
        <w:t>价文件：项目服务内容及要求。</w:t>
      </w:r>
    </w:p>
    <w:p w14:paraId="7514D0E3" w14:textId="77777777" w:rsidR="00692E77" w:rsidRDefault="00692E77" w:rsidP="00692E77">
      <w:pPr>
        <w:pStyle w:val="afff1"/>
        <w:tabs>
          <w:tab w:val="left" w:pos="0"/>
          <w:tab w:val="left" w:pos="510"/>
          <w:tab w:val="left" w:pos="567"/>
          <w:tab w:val="left" w:pos="601"/>
        </w:tabs>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1.3 保修有</w:t>
      </w:r>
      <w:r>
        <w:rPr>
          <w:rFonts w:asciiTheme="minorEastAsia" w:eastAsiaTheme="minorEastAsia" w:hAnsiTheme="minorEastAsia" w:cs="宋体"/>
          <w:sz w:val="24"/>
        </w:rPr>
        <w:t>效期：</w:t>
      </w:r>
    </w:p>
    <w:p w14:paraId="3A9E9232" w14:textId="77777777" w:rsidR="00692E77" w:rsidRDefault="00692E77" w:rsidP="00692E77">
      <w:pPr>
        <w:pStyle w:val="afff1"/>
        <w:tabs>
          <w:tab w:val="left" w:pos="0"/>
          <w:tab w:val="left" w:pos="510"/>
          <w:tab w:val="left" w:pos="567"/>
          <w:tab w:val="left" w:pos="601"/>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kern w:val="2"/>
          <w:sz w:val="24"/>
        </w:rPr>
        <w:t xml:space="preserve">项目保修期限为 </w:t>
      </w:r>
      <w:r>
        <w:rPr>
          <w:rFonts w:asciiTheme="minorEastAsia" w:eastAsiaTheme="minorEastAsia" w:hAnsiTheme="minorEastAsia"/>
          <w:color w:val="000000"/>
          <w:kern w:val="2"/>
          <w:sz w:val="24"/>
          <w:u w:val="single"/>
        </w:rPr>
        <w:t>1</w:t>
      </w:r>
      <w:r>
        <w:rPr>
          <w:rFonts w:asciiTheme="minorEastAsia" w:eastAsiaTheme="minorEastAsia" w:hAnsiTheme="minorEastAsia" w:hint="eastAsia"/>
          <w:color w:val="000000"/>
          <w:kern w:val="2"/>
          <w:sz w:val="24"/>
        </w:rPr>
        <w:t>年，验收合格之日起。</w:t>
      </w:r>
    </w:p>
    <w:p w14:paraId="705B5A35" w14:textId="77777777" w:rsidR="00692E77" w:rsidRDefault="00692E77" w:rsidP="00692E77">
      <w:pPr>
        <w:autoSpaceDE w:val="0"/>
        <w:autoSpaceDN w:val="0"/>
        <w:adjustRightInd w:val="0"/>
        <w:spacing w:line="360" w:lineRule="auto"/>
        <w:outlineLvl w:val="0"/>
        <w:rPr>
          <w:rFonts w:asciiTheme="minorEastAsia" w:eastAsiaTheme="minorEastAsia" w:hAnsiTheme="minorEastAsia" w:cs="宋体"/>
          <w:b/>
          <w:bCs/>
          <w:sz w:val="24"/>
        </w:rPr>
      </w:pPr>
      <w:bookmarkStart w:id="4" w:name="_Hlk65246419"/>
      <w:r>
        <w:rPr>
          <w:rFonts w:asciiTheme="minorEastAsia" w:eastAsiaTheme="minorEastAsia" w:hAnsiTheme="minorEastAsia" w:cs="宋体"/>
          <w:b/>
          <w:bCs/>
          <w:sz w:val="24"/>
        </w:rPr>
        <w:t>第二条 乙方</w:t>
      </w:r>
      <w:r>
        <w:rPr>
          <w:rFonts w:asciiTheme="minorEastAsia" w:eastAsiaTheme="minorEastAsia" w:hAnsiTheme="minorEastAsia" w:cs="宋体" w:hint="eastAsia"/>
          <w:b/>
          <w:bCs/>
          <w:sz w:val="24"/>
        </w:rPr>
        <w:t>项目</w:t>
      </w:r>
      <w:r>
        <w:rPr>
          <w:rFonts w:asciiTheme="minorEastAsia" w:eastAsiaTheme="minorEastAsia" w:hAnsiTheme="minorEastAsia" w:cs="宋体"/>
          <w:b/>
          <w:bCs/>
          <w:sz w:val="24"/>
        </w:rPr>
        <w:t>工作范围</w:t>
      </w:r>
    </w:p>
    <w:p w14:paraId="7BA09F7B"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2.1 现场应急：</w:t>
      </w:r>
    </w:p>
    <w:p w14:paraId="5C13382E"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如有故障，乙方技术人员需2小时内赶赴现场，协调相关专业人员分析故障原因并排除故障，4小时内恢复设备使用，并提交书面客户服务报告，应急维修响应时段为7×24小时；</w:t>
      </w:r>
    </w:p>
    <w:p w14:paraId="685F1859"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w:t>
      </w:r>
      <w:r>
        <w:rPr>
          <w:rFonts w:asciiTheme="minorEastAsia" w:eastAsiaTheme="minorEastAsia" w:hAnsiTheme="minorEastAsia" w:cs="宋体"/>
          <w:sz w:val="24"/>
        </w:rPr>
        <w:t>2</w:t>
      </w:r>
      <w:r>
        <w:rPr>
          <w:rFonts w:asciiTheme="minorEastAsia" w:eastAsiaTheme="minorEastAsia" w:hAnsiTheme="minorEastAsia" w:cs="宋体" w:hint="eastAsia"/>
          <w:sz w:val="24"/>
        </w:rPr>
        <w:t>远程支持：</w:t>
      </w:r>
    </w:p>
    <w:p w14:paraId="2335EDC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供应商需提供7×24小时远程技术支持，包括但不限于电话、邮件等；</w:t>
      </w:r>
    </w:p>
    <w:p w14:paraId="66F047F4"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2.4 备件支持：</w:t>
      </w:r>
    </w:p>
    <w:p w14:paraId="2B055939"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保修期内提供损坏备件更换，在设备无法及时维修的情况下提供类似备件进行设备顶替，保证不影响系统的正常运行，备件费用由乙方承担；</w:t>
      </w:r>
    </w:p>
    <w:p w14:paraId="073CA3AC"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5</w:t>
      </w:r>
      <w:r>
        <w:rPr>
          <w:rFonts w:asciiTheme="minorEastAsia" w:eastAsiaTheme="minorEastAsia" w:hAnsiTheme="minorEastAsia" w:cs="宋体" w:hint="eastAsia"/>
          <w:sz w:val="24"/>
        </w:rPr>
        <w:t xml:space="preserve"> 技术培训：</w:t>
      </w:r>
    </w:p>
    <w:p w14:paraId="3C5FA74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针对系统设备使用进行技术讲解、集中技术培训；</w:t>
      </w:r>
    </w:p>
    <w:p w14:paraId="3CA1CFB9" w14:textId="77777777" w:rsidR="00692E77" w:rsidRDefault="00692E77" w:rsidP="00692E77">
      <w:pPr>
        <w:autoSpaceDE w:val="0"/>
        <w:autoSpaceDN w:val="0"/>
        <w:adjustRightInd w:val="0"/>
        <w:spacing w:line="580" w:lineRule="exact"/>
        <w:outlineLvl w:val="0"/>
        <w:rPr>
          <w:rFonts w:asciiTheme="minorEastAsia" w:eastAsiaTheme="minorEastAsia" w:hAnsiTheme="minorEastAsia" w:cs="宋体"/>
          <w:b/>
          <w:bCs/>
          <w:sz w:val="24"/>
        </w:rPr>
      </w:pPr>
      <w:bookmarkStart w:id="5" w:name="_Hlk65246632"/>
      <w:bookmarkEnd w:id="4"/>
      <w:r>
        <w:rPr>
          <w:rFonts w:asciiTheme="minorEastAsia" w:eastAsiaTheme="minorEastAsia" w:hAnsiTheme="minorEastAsia" w:cs="宋体"/>
          <w:b/>
          <w:bCs/>
          <w:sz w:val="24"/>
        </w:rPr>
        <w:t>第三条 乙方维保工作方式及标准</w:t>
      </w:r>
    </w:p>
    <w:p w14:paraId="26AAC021"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3.1 </w:t>
      </w:r>
      <w:r>
        <w:rPr>
          <w:rFonts w:asciiTheme="minorEastAsia" w:eastAsiaTheme="minorEastAsia" w:hAnsiTheme="minorEastAsia" w:cs="宋体" w:hint="eastAsia"/>
          <w:sz w:val="24"/>
        </w:rPr>
        <w:t>技术力量要求</w:t>
      </w:r>
    </w:p>
    <w:p w14:paraId="7F99763F"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乙方对产品实行7</w:t>
      </w:r>
      <w:r>
        <w:rPr>
          <w:rFonts w:asciiTheme="minorEastAsia" w:eastAsiaTheme="minorEastAsia" w:hAnsiTheme="minorEastAsia" w:cs="微软雅黑" w:hint="eastAsia"/>
          <w:sz w:val="24"/>
        </w:rPr>
        <w:t>×</w:t>
      </w:r>
      <w:r>
        <w:rPr>
          <w:rFonts w:asciiTheme="minorEastAsia" w:eastAsiaTheme="minorEastAsia" w:hAnsiTheme="minorEastAsia" w:cs="宋体"/>
          <w:sz w:val="24"/>
        </w:rPr>
        <w:t>24小时的售后服务，并提供客服电话</w:t>
      </w:r>
      <w:r>
        <w:rPr>
          <w:rFonts w:asciiTheme="minorEastAsia" w:eastAsiaTheme="minorEastAsia" w:hAnsiTheme="minorEastAsia" w:cs="宋体" w:hint="eastAsia"/>
          <w:sz w:val="24"/>
        </w:rPr>
        <w:t>；</w:t>
      </w:r>
    </w:p>
    <w:p w14:paraId="3D5A3AEF"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乙方须</w:t>
      </w:r>
      <w:r>
        <w:rPr>
          <w:rFonts w:asciiTheme="minorEastAsia" w:eastAsiaTheme="minorEastAsia" w:hAnsiTheme="minorEastAsia" w:cs="宋体" w:hint="eastAsia"/>
          <w:sz w:val="24"/>
        </w:rPr>
        <w:t>具备维修相关设备的技术力量，乙方将所提供的维修技术人员名单交甲方备案，人员名单的更改须经甲方同意；</w:t>
      </w:r>
    </w:p>
    <w:p w14:paraId="4993B9F7"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（3）乙方人员应在甲方人员陪同下对设备进行维修，且须保证所有出示的维修服务数据属实及公正合理。</w:t>
      </w:r>
    </w:p>
    <w:p w14:paraId="43521C16" w14:textId="77777777" w:rsidR="00692E77" w:rsidRDefault="00692E77" w:rsidP="00692E77">
      <w:pPr>
        <w:autoSpaceDE w:val="0"/>
        <w:autoSpaceDN w:val="0"/>
        <w:adjustRightInd w:val="0"/>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3.2 </w:t>
      </w:r>
      <w:r>
        <w:rPr>
          <w:rFonts w:asciiTheme="minorEastAsia" w:eastAsiaTheme="minorEastAsia" w:hAnsiTheme="minorEastAsia" w:cs="宋体" w:hint="eastAsia"/>
          <w:sz w:val="24"/>
        </w:rPr>
        <w:t>响应时间要求</w:t>
      </w:r>
    </w:p>
    <w:p w14:paraId="400C4C49"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乙方响应时间标准</w:t>
      </w:r>
      <w:r>
        <w:rPr>
          <w:rFonts w:asciiTheme="minorEastAsia" w:eastAsiaTheme="minorEastAsia" w:hAnsiTheme="minorEastAsia" w:cs="宋体" w:hint="eastAsia"/>
          <w:sz w:val="24"/>
        </w:rPr>
        <w:t>以乙方接到甲方通知时起算；</w:t>
      </w:r>
    </w:p>
    <w:p w14:paraId="32D7739F"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应在</w:t>
      </w:r>
      <w:r>
        <w:rPr>
          <w:rFonts w:asciiTheme="minorEastAsia" w:eastAsiaTheme="minorEastAsia" w:hAnsiTheme="minorEastAsia" w:cs="宋体" w:hint="eastAsia"/>
          <w:sz w:val="24"/>
        </w:rPr>
        <w:t>接到</w:t>
      </w:r>
      <w:r>
        <w:rPr>
          <w:rFonts w:asciiTheme="minorEastAsia" w:eastAsiaTheme="minorEastAsia" w:hAnsiTheme="minorEastAsia" w:cs="宋体"/>
          <w:sz w:val="24"/>
        </w:rPr>
        <w:t>甲方</w:t>
      </w:r>
      <w:r>
        <w:rPr>
          <w:rFonts w:asciiTheme="minorEastAsia" w:eastAsiaTheme="minorEastAsia" w:hAnsiTheme="minorEastAsia" w:cs="宋体" w:hint="eastAsia"/>
          <w:sz w:val="24"/>
        </w:rPr>
        <w:t>故障电话15分钟内</w:t>
      </w:r>
      <w:r>
        <w:rPr>
          <w:rFonts w:asciiTheme="minorEastAsia" w:eastAsiaTheme="minorEastAsia" w:hAnsiTheme="minorEastAsia" w:cs="宋体"/>
          <w:sz w:val="24"/>
        </w:rPr>
        <w:t>进行</w:t>
      </w:r>
      <w:r>
        <w:rPr>
          <w:rFonts w:asciiTheme="minorEastAsia" w:eastAsiaTheme="minorEastAsia" w:hAnsiTheme="minorEastAsia" w:cs="宋体" w:hint="eastAsia"/>
          <w:sz w:val="24"/>
        </w:rPr>
        <w:t>响应；</w:t>
      </w:r>
    </w:p>
    <w:p w14:paraId="0E7B7235"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紧急故障，2小时内</w:t>
      </w:r>
      <w:r>
        <w:rPr>
          <w:rFonts w:asciiTheme="minorEastAsia" w:eastAsiaTheme="minorEastAsia" w:hAnsiTheme="minorEastAsia" w:cs="宋体" w:hint="eastAsia"/>
          <w:sz w:val="24"/>
        </w:rPr>
        <w:t>到达</w:t>
      </w:r>
      <w:r>
        <w:rPr>
          <w:rFonts w:asciiTheme="minorEastAsia" w:eastAsiaTheme="minorEastAsia" w:hAnsiTheme="minorEastAsia" w:cs="宋体"/>
          <w:sz w:val="24"/>
        </w:rPr>
        <w:t>现场，4</w:t>
      </w:r>
      <w:r>
        <w:rPr>
          <w:rFonts w:asciiTheme="minorEastAsia" w:eastAsiaTheme="minorEastAsia" w:hAnsiTheme="minorEastAsia" w:cs="宋体" w:hint="eastAsia"/>
          <w:sz w:val="24"/>
        </w:rPr>
        <w:t>小时</w:t>
      </w:r>
      <w:r>
        <w:rPr>
          <w:rFonts w:asciiTheme="minorEastAsia" w:eastAsiaTheme="minorEastAsia" w:hAnsiTheme="minorEastAsia" w:cs="宋体"/>
          <w:sz w:val="24"/>
        </w:rPr>
        <w:t>内分析故障原因并排除故障；</w:t>
      </w:r>
    </w:p>
    <w:p w14:paraId="30D90DC2"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3</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配件要求</w:t>
      </w:r>
    </w:p>
    <w:p w14:paraId="11F18F4A"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sz w:val="24"/>
        </w:rPr>
        <w:t>24小时内不能解决故障的，须向甲方免费提供替换设备或采取一切必要措施，保障甲方系统正常运行。</w:t>
      </w:r>
      <w:r>
        <w:rPr>
          <w:rFonts w:asciiTheme="minorEastAsia" w:eastAsiaTheme="minorEastAsia" w:hAnsiTheme="minorEastAsia" w:cs="宋体" w:hint="eastAsia"/>
          <w:sz w:val="24"/>
        </w:rPr>
        <w:t>质保期内</w:t>
      </w:r>
      <w:r>
        <w:rPr>
          <w:rFonts w:asciiTheme="minorEastAsia" w:eastAsiaTheme="minorEastAsia" w:hAnsiTheme="minorEastAsia" w:cs="宋体"/>
          <w:sz w:val="24"/>
        </w:rPr>
        <w:t>乙方维修更换的设备配件技术指标不得低于原始配件，配件由乙方免费提供。</w:t>
      </w:r>
    </w:p>
    <w:p w14:paraId="7B12CC1E"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3.4 </w:t>
      </w:r>
      <w:r>
        <w:rPr>
          <w:rFonts w:asciiTheme="minorEastAsia" w:eastAsiaTheme="minorEastAsia" w:hAnsiTheme="minorEastAsia" w:cs="宋体" w:hint="eastAsia"/>
          <w:sz w:val="24"/>
        </w:rPr>
        <w:t>巡检报告</w:t>
      </w:r>
    </w:p>
    <w:p w14:paraId="1B2D8A9E"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乙方应于每</w:t>
      </w:r>
      <w:r>
        <w:rPr>
          <w:rFonts w:asciiTheme="minorEastAsia" w:eastAsiaTheme="minorEastAsia" w:hAnsiTheme="minorEastAsia" w:cs="宋体" w:hint="eastAsia"/>
          <w:sz w:val="24"/>
        </w:rPr>
        <w:t>季度巡检</w:t>
      </w:r>
      <w:r>
        <w:rPr>
          <w:rFonts w:asciiTheme="minorEastAsia" w:eastAsiaTheme="minorEastAsia" w:hAnsiTheme="minorEastAsia" w:cs="宋体"/>
          <w:sz w:val="24"/>
        </w:rPr>
        <w:t>及年度深度检测结束后，将</w:t>
      </w:r>
      <w:r>
        <w:rPr>
          <w:rFonts w:asciiTheme="minorEastAsia" w:eastAsiaTheme="minorEastAsia" w:hAnsiTheme="minorEastAsia" w:cs="宋体" w:hint="eastAsia"/>
          <w:sz w:val="24"/>
        </w:rPr>
        <w:t>巡检报告交</w:t>
      </w:r>
      <w:r>
        <w:rPr>
          <w:rFonts w:asciiTheme="minorEastAsia" w:eastAsiaTheme="minorEastAsia" w:hAnsiTheme="minorEastAsia" w:cs="宋体"/>
          <w:sz w:val="24"/>
        </w:rPr>
        <w:t>由甲方核实后签</w:t>
      </w:r>
      <w:r>
        <w:rPr>
          <w:rFonts w:asciiTheme="minorEastAsia" w:eastAsiaTheme="minorEastAsia" w:hAnsiTheme="minorEastAsia" w:cs="宋体" w:hint="eastAsia"/>
          <w:sz w:val="24"/>
        </w:rPr>
        <w:lastRenderedPageBreak/>
        <w:t>字</w:t>
      </w:r>
      <w:r>
        <w:rPr>
          <w:rFonts w:asciiTheme="minorEastAsia" w:eastAsiaTheme="minorEastAsia" w:hAnsiTheme="minorEastAsia" w:cs="宋体"/>
          <w:sz w:val="24"/>
        </w:rPr>
        <w:t>确认。</w:t>
      </w:r>
    </w:p>
    <w:p w14:paraId="3D2BA2A5"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3.5 </w:t>
      </w:r>
      <w:r>
        <w:rPr>
          <w:rFonts w:asciiTheme="minorEastAsia" w:eastAsiaTheme="minorEastAsia" w:hAnsiTheme="minorEastAsia" w:cs="宋体" w:hint="eastAsia"/>
          <w:sz w:val="24"/>
        </w:rPr>
        <w:t>责任划分</w:t>
      </w:r>
    </w:p>
    <w:p w14:paraId="4E0B6636"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乙方在</w:t>
      </w:r>
      <w:r>
        <w:rPr>
          <w:rFonts w:asciiTheme="minorEastAsia" w:eastAsiaTheme="minorEastAsia" w:hAnsiTheme="minorEastAsia" w:cs="宋体" w:hint="eastAsia"/>
          <w:sz w:val="24"/>
        </w:rPr>
        <w:t>项目</w:t>
      </w:r>
      <w:r>
        <w:rPr>
          <w:rFonts w:asciiTheme="minorEastAsia" w:eastAsiaTheme="minorEastAsia" w:hAnsiTheme="minorEastAsia" w:cs="宋体"/>
          <w:sz w:val="24"/>
        </w:rPr>
        <w:t>服务过程中发生的安全及其他非甲方造成的问题，导致甲乙双方人员或第三方受到人身或财产伤害和损失的，由乙方承担全部责任。</w:t>
      </w:r>
    </w:p>
    <w:p w14:paraId="265D1064"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6</w:t>
      </w:r>
      <w:r>
        <w:rPr>
          <w:rFonts w:asciiTheme="minorEastAsia" w:eastAsiaTheme="minorEastAsia" w:hAnsiTheme="minorEastAsia" w:cs="宋体" w:hint="eastAsia"/>
          <w:sz w:val="24"/>
        </w:rPr>
        <w:t xml:space="preserve"> 其他</w:t>
      </w:r>
    </w:p>
    <w:p w14:paraId="5B4A9FF2"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乙方未经甲方书面</w:t>
      </w:r>
      <w:r>
        <w:rPr>
          <w:rFonts w:asciiTheme="minorEastAsia" w:eastAsiaTheme="minorEastAsia" w:hAnsiTheme="minorEastAsia" w:cs="宋体" w:hint="eastAsia"/>
          <w:sz w:val="24"/>
        </w:rPr>
        <w:t>同意</w:t>
      </w:r>
      <w:r>
        <w:rPr>
          <w:rFonts w:asciiTheme="minorEastAsia" w:eastAsiaTheme="minorEastAsia" w:hAnsiTheme="minorEastAsia" w:cs="宋体"/>
          <w:sz w:val="24"/>
        </w:rPr>
        <w:t>不得将项目转包至第三方。</w:t>
      </w:r>
      <w:bookmarkEnd w:id="5"/>
    </w:p>
    <w:p w14:paraId="58E6FC07"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 xml:space="preserve">第四条 </w:t>
      </w:r>
      <w:r>
        <w:rPr>
          <w:rFonts w:asciiTheme="minorEastAsia" w:eastAsiaTheme="minorEastAsia" w:hAnsiTheme="minorEastAsia" w:cs="宋体" w:hint="eastAsia"/>
          <w:b/>
          <w:bCs/>
          <w:sz w:val="24"/>
        </w:rPr>
        <w:t>甲方应提供协助</w:t>
      </w:r>
    </w:p>
    <w:p w14:paraId="305F6EB6"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为保证</w:t>
      </w:r>
      <w:r>
        <w:rPr>
          <w:rFonts w:asciiTheme="minorEastAsia" w:eastAsiaTheme="minorEastAsia" w:hAnsiTheme="minorEastAsia" w:cs="宋体" w:hint="eastAsia"/>
          <w:sz w:val="24"/>
        </w:rPr>
        <w:t>乙</w:t>
      </w:r>
      <w:r>
        <w:rPr>
          <w:rFonts w:asciiTheme="minorEastAsia" w:eastAsiaTheme="minorEastAsia" w:hAnsiTheme="minorEastAsia" w:cs="宋体"/>
          <w:sz w:val="24"/>
        </w:rPr>
        <w:t>方</w:t>
      </w:r>
      <w:r>
        <w:rPr>
          <w:rFonts w:asciiTheme="minorEastAsia" w:eastAsiaTheme="minorEastAsia" w:hAnsiTheme="minorEastAsia" w:cs="宋体" w:hint="eastAsia"/>
          <w:sz w:val="24"/>
        </w:rPr>
        <w:t>项目</w:t>
      </w:r>
      <w:r>
        <w:rPr>
          <w:rFonts w:asciiTheme="minorEastAsia" w:eastAsiaTheme="minorEastAsia" w:hAnsiTheme="minorEastAsia" w:cs="宋体"/>
          <w:sz w:val="24"/>
        </w:rPr>
        <w:t>的有效</w:t>
      </w:r>
      <w:r>
        <w:rPr>
          <w:rFonts w:asciiTheme="minorEastAsia" w:eastAsiaTheme="minorEastAsia" w:hAnsiTheme="minorEastAsia" w:cs="宋体" w:hint="eastAsia"/>
          <w:sz w:val="24"/>
        </w:rPr>
        <w:t>进行</w:t>
      </w:r>
      <w:r>
        <w:rPr>
          <w:rFonts w:asciiTheme="minorEastAsia" w:eastAsiaTheme="minorEastAsia" w:hAnsiTheme="minorEastAsia" w:cs="宋体"/>
          <w:sz w:val="24"/>
        </w:rPr>
        <w:t>，</w:t>
      </w:r>
      <w:r>
        <w:rPr>
          <w:rFonts w:asciiTheme="minorEastAsia" w:eastAsiaTheme="minorEastAsia" w:hAnsiTheme="minorEastAsia" w:cs="宋体" w:hint="eastAsia"/>
          <w:sz w:val="24"/>
        </w:rPr>
        <w:t>甲</w:t>
      </w:r>
      <w:r>
        <w:rPr>
          <w:rFonts w:asciiTheme="minorEastAsia" w:eastAsiaTheme="minorEastAsia" w:hAnsiTheme="minorEastAsia" w:cs="宋体"/>
          <w:sz w:val="24"/>
        </w:rPr>
        <w:t>方应当向</w:t>
      </w:r>
      <w:r>
        <w:rPr>
          <w:rFonts w:asciiTheme="minorEastAsia" w:eastAsiaTheme="minorEastAsia" w:hAnsiTheme="minorEastAsia" w:cs="宋体" w:hint="eastAsia"/>
          <w:sz w:val="24"/>
        </w:rPr>
        <w:t>乙</w:t>
      </w:r>
      <w:r>
        <w:rPr>
          <w:rFonts w:asciiTheme="minorEastAsia" w:eastAsiaTheme="minorEastAsia" w:hAnsiTheme="minorEastAsia" w:cs="宋体"/>
          <w:sz w:val="24"/>
        </w:rPr>
        <w:t>方提供下列工作协助和资料：</w:t>
      </w:r>
    </w:p>
    <w:p w14:paraId="5827119C"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（1）应指派人员协助乙方工作，并提供现场</w:t>
      </w:r>
      <w:r>
        <w:rPr>
          <w:rFonts w:asciiTheme="minorEastAsia" w:eastAsiaTheme="minorEastAsia" w:hAnsiTheme="minorEastAsia" w:cs="宋体" w:hint="eastAsia"/>
          <w:sz w:val="24"/>
        </w:rPr>
        <w:t>协调工作</w:t>
      </w:r>
      <w:r>
        <w:rPr>
          <w:rFonts w:asciiTheme="minorEastAsia" w:eastAsiaTheme="minorEastAsia" w:hAnsiTheme="minorEastAsia" w:cs="宋体"/>
          <w:sz w:val="24"/>
        </w:rPr>
        <w:t>；</w:t>
      </w:r>
    </w:p>
    <w:p w14:paraId="6DDB712D"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（2）提供</w:t>
      </w:r>
      <w:proofErr w:type="gramStart"/>
      <w:r>
        <w:rPr>
          <w:rFonts w:asciiTheme="minorEastAsia" w:eastAsiaTheme="minorEastAsia" w:hAnsiTheme="minorEastAsia" w:cs="宋体"/>
          <w:sz w:val="24"/>
        </w:rPr>
        <w:t>工相关</w:t>
      </w:r>
      <w:proofErr w:type="gramEnd"/>
      <w:r>
        <w:rPr>
          <w:rFonts w:asciiTheme="minorEastAsia" w:eastAsiaTheme="minorEastAsia" w:hAnsiTheme="minorEastAsia" w:cs="宋体"/>
          <w:sz w:val="24"/>
        </w:rPr>
        <w:t>资料和图纸，以及相关设备信息情况。</w:t>
      </w:r>
    </w:p>
    <w:p w14:paraId="1691AD95" w14:textId="77777777" w:rsidR="00692E77" w:rsidRDefault="00692E77" w:rsidP="00692E77">
      <w:pPr>
        <w:spacing w:line="360" w:lineRule="auto"/>
        <w:outlineLvl w:val="0"/>
        <w:rPr>
          <w:rFonts w:asciiTheme="minorEastAsia" w:eastAsiaTheme="minorEastAsia" w:hAnsiTheme="minorEastAsia" w:cs="宋体"/>
          <w:b/>
          <w:bCs/>
          <w:sz w:val="24"/>
        </w:rPr>
      </w:pPr>
      <w:bookmarkStart w:id="6" w:name="_Hlk65246804"/>
      <w:r>
        <w:rPr>
          <w:rFonts w:asciiTheme="minorEastAsia" w:eastAsiaTheme="minorEastAsia" w:hAnsiTheme="minorEastAsia" w:cs="宋体"/>
          <w:b/>
          <w:bCs/>
          <w:sz w:val="24"/>
        </w:rPr>
        <w:t xml:space="preserve">第五条 </w:t>
      </w:r>
      <w:r>
        <w:rPr>
          <w:rFonts w:asciiTheme="minorEastAsia" w:eastAsiaTheme="minorEastAsia" w:hAnsiTheme="minorEastAsia" w:cs="宋体" w:hint="eastAsia"/>
          <w:b/>
          <w:bCs/>
          <w:sz w:val="24"/>
        </w:rPr>
        <w:t>商务条款</w:t>
      </w:r>
    </w:p>
    <w:p w14:paraId="6DBCE5B3" w14:textId="77777777" w:rsidR="00692E77" w:rsidRDefault="00692E77" w:rsidP="00692E77">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5.1 合同总价</w:t>
      </w:r>
    </w:p>
    <w:p w14:paraId="02C4E331" w14:textId="77777777" w:rsidR="00692E77" w:rsidRDefault="00692E77" w:rsidP="00692E77">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sz w:val="24"/>
        </w:rPr>
        <w:t>本合同项下的合同价款为人民币¥</w:t>
      </w:r>
      <w:proofErr w:type="spellStart"/>
      <w:r>
        <w:rPr>
          <w:rFonts w:asciiTheme="minorEastAsia" w:eastAsiaTheme="minorEastAsia" w:hAnsiTheme="minorEastAsia" w:cs="宋体" w:hint="eastAsia"/>
          <w:sz w:val="24"/>
        </w:rPr>
        <w:t>xxxxxxx</w:t>
      </w:r>
      <w:proofErr w:type="spellEnd"/>
      <w:r>
        <w:rPr>
          <w:rFonts w:asciiTheme="minorEastAsia" w:eastAsiaTheme="minorEastAsia" w:hAnsiTheme="minorEastAsia" w:cs="宋体"/>
          <w:sz w:val="24"/>
        </w:rPr>
        <w:t>元</w:t>
      </w:r>
      <w:r>
        <w:rPr>
          <w:rFonts w:asciiTheme="minorEastAsia" w:eastAsiaTheme="minorEastAsia" w:hAnsiTheme="minorEastAsia" w:cs="宋体" w:hint="eastAsia"/>
          <w:sz w:val="24"/>
        </w:rPr>
        <w:t>（大写：xx万x仟x佰圆整），</w:t>
      </w:r>
      <w:r>
        <w:rPr>
          <w:rFonts w:asciiTheme="minorEastAsia" w:eastAsiaTheme="minorEastAsia" w:hAnsiTheme="minorEastAsia" w:hint="eastAsia"/>
          <w:color w:val="000000"/>
          <w:sz w:val="24"/>
        </w:rPr>
        <w:t>该价格为一次性总价，</w:t>
      </w:r>
      <w:r>
        <w:rPr>
          <w:rFonts w:asciiTheme="minorEastAsia" w:eastAsiaTheme="minorEastAsia" w:hAnsiTheme="minorEastAsia" w:hint="eastAsia"/>
          <w:sz w:val="24"/>
        </w:rPr>
        <w:t>包含设备、培训、</w:t>
      </w:r>
      <w:r>
        <w:rPr>
          <w:rFonts w:asciiTheme="minorEastAsia" w:eastAsiaTheme="minorEastAsia" w:hAnsiTheme="minorEastAsia"/>
          <w:sz w:val="24"/>
        </w:rPr>
        <w:t>税费、保险等</w:t>
      </w:r>
      <w:r>
        <w:rPr>
          <w:rFonts w:asciiTheme="minorEastAsia" w:eastAsiaTheme="minorEastAsia" w:hAnsiTheme="minorEastAsia" w:hint="eastAsia"/>
          <w:sz w:val="24"/>
        </w:rPr>
        <w:t>费用。</w:t>
      </w:r>
    </w:p>
    <w:p w14:paraId="564C7649"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color w:val="000000"/>
          <w:sz w:val="24"/>
        </w:rPr>
        <w:t xml:space="preserve">.2 </w:t>
      </w:r>
      <w:r>
        <w:rPr>
          <w:rFonts w:asciiTheme="minorEastAsia" w:eastAsiaTheme="minorEastAsia" w:hAnsiTheme="minorEastAsia" w:hint="eastAsia"/>
          <w:color w:val="000000"/>
          <w:sz w:val="24"/>
        </w:rPr>
        <w:t>施工方案及工期</w:t>
      </w:r>
    </w:p>
    <w:p w14:paraId="4E62C429" w14:textId="77777777" w:rsidR="00692E77" w:rsidRPr="001443B1" w:rsidRDefault="00692E77" w:rsidP="00692E77">
      <w:pPr>
        <w:pStyle w:val="a1"/>
        <w:rPr>
          <w:rFonts w:asciiTheme="minorHAnsi" w:eastAsiaTheme="minorHAnsi" w:hAnsiTheme="minorHAnsi"/>
          <w:sz w:val="24"/>
          <w:szCs w:val="24"/>
        </w:rPr>
      </w:pPr>
      <w:r>
        <w:rPr>
          <w:rFonts w:hint="eastAsia"/>
        </w:rPr>
        <w:t xml:space="preserve"> </w:t>
      </w:r>
      <w:r>
        <w:t xml:space="preserve">   </w:t>
      </w:r>
      <w:r w:rsidRPr="001443B1">
        <w:rPr>
          <w:rFonts w:asciiTheme="minorHAnsi" w:eastAsiaTheme="minorHAnsi" w:hAnsiTheme="minorHAnsi" w:hint="eastAsia"/>
          <w:sz w:val="24"/>
          <w:szCs w:val="24"/>
        </w:rPr>
        <w:t>施工方案</w:t>
      </w:r>
      <w:r w:rsidRPr="00692E77">
        <w:rPr>
          <w:rFonts w:asciiTheme="minorHAnsi" w:eastAsiaTheme="minorHAnsi" w:hAnsiTheme="minorHAnsi" w:hint="eastAsia"/>
          <w:sz w:val="24"/>
          <w:szCs w:val="24"/>
        </w:rPr>
        <w:t>：需</w:t>
      </w:r>
      <w:proofErr w:type="gramStart"/>
      <w:r w:rsidRPr="00692E77">
        <w:rPr>
          <w:rFonts w:asciiTheme="minorHAnsi" w:eastAsiaTheme="minorHAnsi" w:hAnsiTheme="minorHAnsi" w:hint="eastAsia"/>
          <w:sz w:val="24"/>
          <w:szCs w:val="24"/>
        </w:rPr>
        <w:t>含现场</w:t>
      </w:r>
      <w:proofErr w:type="gramEnd"/>
      <w:r w:rsidRPr="00692E77">
        <w:rPr>
          <w:rFonts w:asciiTheme="minorHAnsi" w:eastAsiaTheme="minorHAnsi" w:hAnsiTheme="minorHAnsi" w:hint="eastAsia"/>
          <w:sz w:val="24"/>
          <w:szCs w:val="24"/>
        </w:rPr>
        <w:t>布局图</w:t>
      </w:r>
    </w:p>
    <w:p w14:paraId="3E0C2A1E" w14:textId="068AFECB" w:rsidR="00692E77" w:rsidRPr="001443B1" w:rsidRDefault="00692E77" w:rsidP="00692E77">
      <w:pPr>
        <w:pStyle w:val="a1"/>
        <w:ind w:firstLineChars="200" w:firstLine="480"/>
        <w:rPr>
          <w:rFonts w:asciiTheme="minorHAnsi" w:eastAsiaTheme="minorHAnsi" w:hAnsiTheme="minorHAnsi"/>
          <w:sz w:val="24"/>
          <w:szCs w:val="24"/>
        </w:rPr>
      </w:pPr>
      <w:r w:rsidRPr="001443B1">
        <w:rPr>
          <w:rFonts w:asciiTheme="minorHAnsi" w:eastAsiaTheme="minorHAnsi" w:hAnsiTheme="minorHAnsi" w:hint="eastAsia"/>
          <w:sz w:val="24"/>
          <w:szCs w:val="24"/>
        </w:rPr>
        <w:t>施工工期：10个工作日（要求施工不得影响教学，周末不可施工）</w:t>
      </w:r>
    </w:p>
    <w:p w14:paraId="73B896D7" w14:textId="77777777" w:rsidR="00692E77" w:rsidRPr="001443B1" w:rsidRDefault="00692E77" w:rsidP="00692E77">
      <w:pPr>
        <w:pStyle w:val="a1"/>
        <w:ind w:firstLineChars="200" w:firstLine="480"/>
        <w:rPr>
          <w:rFonts w:asciiTheme="minorHAnsi" w:eastAsiaTheme="minorHAnsi" w:hAnsiTheme="minorHAnsi"/>
          <w:sz w:val="24"/>
          <w:szCs w:val="24"/>
        </w:rPr>
      </w:pPr>
      <w:r w:rsidRPr="001443B1">
        <w:rPr>
          <w:rFonts w:asciiTheme="minorHAnsi" w:eastAsiaTheme="minorHAnsi" w:hAnsiTheme="minorHAnsi" w:hint="eastAsia"/>
          <w:sz w:val="24"/>
          <w:szCs w:val="24"/>
        </w:rPr>
        <w:t>服务地点：深圳大学城图书馆</w:t>
      </w:r>
    </w:p>
    <w:p w14:paraId="0B7F9D0F"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color w:val="000000"/>
          <w:sz w:val="24"/>
        </w:rPr>
        <w:t>3</w:t>
      </w:r>
      <w:r>
        <w:rPr>
          <w:rFonts w:asciiTheme="minorEastAsia" w:eastAsiaTheme="minorEastAsia" w:hAnsiTheme="minorEastAsia" w:hint="eastAsia"/>
          <w:color w:val="000000"/>
          <w:sz w:val="24"/>
        </w:rPr>
        <w:t xml:space="preserve"> 结算方式</w:t>
      </w:r>
    </w:p>
    <w:p w14:paraId="39B9121B" w14:textId="77777777" w:rsidR="00692E77" w:rsidRDefault="00692E77" w:rsidP="00692E77">
      <w:pPr>
        <w:pStyle w:val="afff1"/>
        <w:tabs>
          <w:tab w:val="left" w:pos="0"/>
          <w:tab w:val="left" w:pos="601"/>
        </w:tabs>
        <w:spacing w:line="360" w:lineRule="auto"/>
        <w:ind w:firstLineChars="200" w:firstLine="480"/>
        <w:rPr>
          <w:rFonts w:asciiTheme="minorEastAsia" w:eastAsiaTheme="minorEastAsia" w:hAnsiTheme="minorEastAsia" w:cs="宋体"/>
          <w:sz w:val="24"/>
        </w:rPr>
      </w:pPr>
      <w:r w:rsidRPr="001443B1">
        <w:rPr>
          <w:rFonts w:asciiTheme="minorEastAsia" w:eastAsiaTheme="minorEastAsia" w:hAnsiTheme="minorEastAsia" w:hint="eastAsia"/>
          <w:color w:val="000000"/>
          <w:sz w:val="24"/>
        </w:rPr>
        <w:t>本项目款项以转账的方式支付给乙方；本项目付款方式：分</w:t>
      </w:r>
      <w:r>
        <w:rPr>
          <w:rFonts w:asciiTheme="minorEastAsia" w:eastAsiaTheme="minorEastAsia" w:hAnsiTheme="minorEastAsia" w:hint="eastAsia"/>
          <w:color w:val="000000"/>
          <w:sz w:val="24"/>
        </w:rPr>
        <w:t>三</w:t>
      </w:r>
      <w:r w:rsidRPr="001443B1">
        <w:rPr>
          <w:rFonts w:asciiTheme="minorEastAsia" w:eastAsiaTheme="minorEastAsia" w:hAnsiTheme="minorEastAsia" w:hint="eastAsia"/>
          <w:color w:val="000000"/>
          <w:sz w:val="24"/>
        </w:rPr>
        <w:t>次付款：甲方在合同生效后并收到乙方提供的同等额税务发票后十个工作日内，支付合同金额70%款额，即¥</w:t>
      </w:r>
      <w:proofErr w:type="spellStart"/>
      <w:r w:rsidRPr="001443B1">
        <w:rPr>
          <w:rFonts w:asciiTheme="minorEastAsia" w:eastAsiaTheme="minorEastAsia" w:hAnsiTheme="minorEastAsia" w:hint="eastAsia"/>
          <w:color w:val="000000"/>
          <w:sz w:val="24"/>
        </w:rPr>
        <w:t>xxxxxx</w:t>
      </w:r>
      <w:proofErr w:type="spellEnd"/>
      <w:r w:rsidRPr="001443B1">
        <w:rPr>
          <w:rFonts w:asciiTheme="minorEastAsia" w:eastAsiaTheme="minorEastAsia" w:hAnsiTheme="minorEastAsia" w:hint="eastAsia"/>
          <w:color w:val="000000"/>
          <w:sz w:val="24"/>
        </w:rPr>
        <w:t xml:space="preserve"> 元；</w:t>
      </w:r>
      <w:r w:rsidRPr="002B67D5">
        <w:rPr>
          <w:rFonts w:asciiTheme="minorEastAsia" w:eastAsiaTheme="minorEastAsia" w:hAnsiTheme="minorEastAsia" w:hint="eastAsia"/>
          <w:color w:val="000000"/>
          <w:sz w:val="24"/>
        </w:rPr>
        <w:t>项目完工验收合格后并收到乙方提供的同等额税</w:t>
      </w:r>
      <w:r w:rsidRPr="002B67D5">
        <w:rPr>
          <w:rFonts w:asciiTheme="minorEastAsia" w:eastAsiaTheme="minorEastAsia" w:hAnsiTheme="minorEastAsia" w:hint="eastAsia"/>
          <w:color w:val="000000"/>
          <w:sz w:val="24"/>
        </w:rPr>
        <w:lastRenderedPageBreak/>
        <w:t>务发票后，支付合同金额的20%，即</w:t>
      </w:r>
      <w:proofErr w:type="spellStart"/>
      <w:r w:rsidRPr="002B67D5">
        <w:rPr>
          <w:rFonts w:asciiTheme="minorEastAsia" w:eastAsiaTheme="minorEastAsia" w:hAnsiTheme="minorEastAsia" w:hint="eastAsia"/>
          <w:color w:val="000000"/>
          <w:sz w:val="24"/>
        </w:rPr>
        <w:t>xxxxxx</w:t>
      </w:r>
      <w:proofErr w:type="spellEnd"/>
      <w:r w:rsidRPr="002B67D5">
        <w:rPr>
          <w:rFonts w:asciiTheme="minorEastAsia" w:eastAsiaTheme="minorEastAsia" w:hAnsiTheme="minorEastAsia" w:hint="eastAsia"/>
          <w:color w:val="000000"/>
          <w:sz w:val="24"/>
        </w:rPr>
        <w:t xml:space="preserve"> 元；质保期满后且乙方履行了全部合同义务同时收到乙方提供的同等金额税务发票后十个工作日内，支付合同金额10%的余款，即¥</w:t>
      </w:r>
      <w:proofErr w:type="spellStart"/>
      <w:r w:rsidRPr="002B67D5">
        <w:rPr>
          <w:rFonts w:asciiTheme="minorEastAsia" w:eastAsiaTheme="minorEastAsia" w:hAnsiTheme="minorEastAsia" w:hint="eastAsia"/>
          <w:color w:val="000000"/>
          <w:sz w:val="24"/>
        </w:rPr>
        <w:t>xxxxxx</w:t>
      </w:r>
      <w:proofErr w:type="spellEnd"/>
      <w:r w:rsidRPr="002B67D5">
        <w:rPr>
          <w:rFonts w:asciiTheme="minorEastAsia" w:eastAsiaTheme="minorEastAsia" w:hAnsiTheme="minorEastAsia" w:hint="eastAsia"/>
          <w:color w:val="000000"/>
          <w:sz w:val="24"/>
        </w:rPr>
        <w:t>元 。</w:t>
      </w:r>
      <w:r w:rsidRPr="001443B1">
        <w:rPr>
          <w:rFonts w:asciiTheme="minorEastAsia" w:eastAsiaTheme="minorEastAsia" w:hAnsiTheme="minorEastAsia" w:hint="eastAsia"/>
          <w:color w:val="000000"/>
          <w:sz w:val="24"/>
        </w:rPr>
        <w:t>因甲方财政审批流程或国库集中支付导致延期付款的，甲方不承担逾期违约责任。</w:t>
      </w:r>
      <w:r>
        <w:rPr>
          <w:rFonts w:asciiTheme="minorEastAsia" w:eastAsiaTheme="minorEastAsia" w:hAnsiTheme="minorEastAsia" w:hint="eastAsia"/>
          <w:kern w:val="2"/>
          <w:sz w:val="24"/>
        </w:rPr>
        <w:t>‘</w:t>
      </w:r>
    </w:p>
    <w:p w14:paraId="0BF85E7E"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5.4 项目验收</w:t>
      </w:r>
    </w:p>
    <w:p w14:paraId="524DC297" w14:textId="77777777" w:rsidR="00692E77" w:rsidRPr="0076280F" w:rsidRDefault="00692E77" w:rsidP="00692E77">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sz w:val="24"/>
        </w:rPr>
        <w:t>项目安装调试运行结束后，需根据甲方要求进行服务验收，验收不合格，乙方</w:t>
      </w:r>
      <w:r>
        <w:rPr>
          <w:rFonts w:asciiTheme="minorEastAsia" w:eastAsiaTheme="minorEastAsia" w:hAnsiTheme="minorEastAsia" w:cs="宋体" w:hint="eastAsia"/>
          <w:sz w:val="24"/>
        </w:rPr>
        <w:t>应当无条件进行整改、完成未完成的整改，所需费用由乙方自行承担；整改后验收合格后，甲方支付合同尾款。</w:t>
      </w:r>
    </w:p>
    <w:p w14:paraId="0C2F0B40"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乙方开户银行名称、地址和账号为：</w:t>
      </w:r>
    </w:p>
    <w:p w14:paraId="03CF5B6A"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开户银行：</w:t>
      </w:r>
      <w:r>
        <w:rPr>
          <w:rFonts w:asciiTheme="minorEastAsia" w:eastAsiaTheme="minorEastAsia" w:hAnsiTheme="minorEastAsia" w:cs="宋体" w:hint="eastAsia"/>
          <w:sz w:val="24"/>
        </w:rPr>
        <w:t xml:space="preserve"> </w:t>
      </w:r>
      <w:proofErr w:type="spellStart"/>
      <w:r>
        <w:rPr>
          <w:rFonts w:asciiTheme="minorEastAsia" w:eastAsiaTheme="minorEastAsia" w:hAnsiTheme="minorEastAsia" w:cs="宋体" w:hint="eastAsia"/>
          <w:sz w:val="24"/>
        </w:rPr>
        <w:t>xxxxxxxxxxxxxxxxxxxxxx</w:t>
      </w:r>
      <w:proofErr w:type="spellEnd"/>
    </w:p>
    <w:p w14:paraId="44F297B9"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开户</w:t>
      </w:r>
      <w:r>
        <w:rPr>
          <w:rFonts w:asciiTheme="minorEastAsia" w:eastAsiaTheme="minorEastAsia" w:hAnsiTheme="minorEastAsia" w:cs="宋体"/>
          <w:sz w:val="24"/>
        </w:rPr>
        <w:t xml:space="preserve">名称： </w:t>
      </w:r>
      <w:proofErr w:type="spellStart"/>
      <w:r>
        <w:rPr>
          <w:rFonts w:asciiTheme="minorEastAsia" w:eastAsiaTheme="minorEastAsia" w:hAnsiTheme="minorEastAsia" w:cs="宋体" w:hint="eastAsia"/>
          <w:sz w:val="24"/>
        </w:rPr>
        <w:t>xxxxxxxxxxxxxxxxxxxxxxx</w:t>
      </w:r>
      <w:proofErr w:type="spellEnd"/>
    </w:p>
    <w:p w14:paraId="29B3601C"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地</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址</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xxxxxxxxxxxxxxxxxxxxxxxx</w:t>
      </w:r>
      <w:proofErr w:type="spellEnd"/>
      <w:r>
        <w:rPr>
          <w:rFonts w:asciiTheme="minorEastAsia" w:eastAsiaTheme="minorEastAsia" w:hAnsiTheme="minorEastAsia" w:cs="宋体" w:hint="eastAsia"/>
          <w:sz w:val="24"/>
        </w:rPr>
        <w:t xml:space="preserve">  </w:t>
      </w:r>
    </w:p>
    <w:p w14:paraId="617AEC16" w14:textId="77777777" w:rsidR="00692E77" w:rsidRDefault="00692E77" w:rsidP="00692E77">
      <w:pPr>
        <w:spacing w:line="360" w:lineRule="auto"/>
        <w:ind w:firstLineChars="202" w:firstLine="485"/>
        <w:rPr>
          <w:rFonts w:asciiTheme="minorEastAsia" w:eastAsiaTheme="minorEastAsia" w:hAnsiTheme="minorEastAsia" w:cs="宋体"/>
          <w:sz w:val="24"/>
        </w:rPr>
      </w:pPr>
      <w:proofErr w:type="gramStart"/>
      <w:r>
        <w:rPr>
          <w:rFonts w:asciiTheme="minorEastAsia" w:eastAsiaTheme="minorEastAsia" w:hAnsiTheme="minorEastAsia" w:cs="宋体"/>
          <w:sz w:val="24"/>
        </w:rPr>
        <w:t>账</w:t>
      </w:r>
      <w:proofErr w:type="gramEnd"/>
      <w:r>
        <w:rPr>
          <w:rFonts w:asciiTheme="minorEastAsia" w:eastAsiaTheme="minorEastAsia" w:hAnsiTheme="minorEastAsia" w:cs="宋体"/>
          <w:sz w:val="24"/>
        </w:rPr>
        <w:t xml:space="preserve">    号：</w:t>
      </w:r>
      <w:proofErr w:type="spellStart"/>
      <w:r>
        <w:rPr>
          <w:rFonts w:asciiTheme="minorEastAsia" w:eastAsiaTheme="minorEastAsia" w:hAnsiTheme="minorEastAsia" w:cs="宋体" w:hint="eastAsia"/>
          <w:sz w:val="24"/>
        </w:rPr>
        <w:t>xxxxxxxxxxxxxxxxxxxxxxxxxxx</w:t>
      </w:r>
      <w:proofErr w:type="spellEnd"/>
      <w:r>
        <w:rPr>
          <w:rFonts w:asciiTheme="minorEastAsia" w:eastAsiaTheme="minorEastAsia" w:hAnsiTheme="minorEastAsia" w:cs="宋体" w:hint="eastAsia"/>
          <w:sz w:val="24"/>
        </w:rPr>
        <w:t xml:space="preserve"> </w:t>
      </w:r>
    </w:p>
    <w:p w14:paraId="43BFE0A2"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开户行联行行号</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w:t>
      </w:r>
      <w:proofErr w:type="spellEnd"/>
    </w:p>
    <w:p w14:paraId="33197C1F" w14:textId="77777777" w:rsidR="00692E77" w:rsidRDefault="00692E77" w:rsidP="00692E77">
      <w:pPr>
        <w:ind w:firstLineChars="202" w:firstLine="485"/>
        <w:rPr>
          <w:rFonts w:asciiTheme="minorEastAsia" w:eastAsiaTheme="minorEastAsia" w:hAnsiTheme="minorEastAsia" w:cs="宋体"/>
          <w:sz w:val="24"/>
        </w:rPr>
      </w:pPr>
    </w:p>
    <w:p w14:paraId="73BB7FDC"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甲方税务登记信息如下：</w:t>
      </w:r>
    </w:p>
    <w:p w14:paraId="7B250983"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单位名称： 深圳大学城图书馆</w:t>
      </w:r>
    </w:p>
    <w:p w14:paraId="56EAEAB0"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 xml:space="preserve">开户行及账号：平安银行深圳华富支行0142100395892 </w:t>
      </w:r>
    </w:p>
    <w:p w14:paraId="0D3A44C5"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税务登记地址、电话：</w:t>
      </w:r>
      <w:bookmarkEnd w:id="6"/>
      <w:r>
        <w:rPr>
          <w:rFonts w:asciiTheme="minorEastAsia" w:eastAsiaTheme="minorEastAsia" w:hAnsiTheme="minorEastAsia" w:cs="宋体" w:hint="eastAsia"/>
          <w:sz w:val="24"/>
        </w:rPr>
        <w:t>深圳大学城图书馆1-4楼0755-26032353</w:t>
      </w:r>
    </w:p>
    <w:p w14:paraId="0F6D0373" w14:textId="77777777" w:rsidR="00692E77" w:rsidRDefault="00692E77" w:rsidP="00692E77">
      <w:pPr>
        <w:spacing w:line="360" w:lineRule="auto"/>
        <w:outlineLvl w:val="0"/>
        <w:rPr>
          <w:rFonts w:asciiTheme="minorEastAsia" w:eastAsiaTheme="minorEastAsia" w:hAnsiTheme="minorEastAsia" w:cs="宋体"/>
          <w:b/>
          <w:bCs/>
          <w:sz w:val="24"/>
        </w:rPr>
      </w:pPr>
      <w:bookmarkStart w:id="7" w:name="_Hlk65246898"/>
      <w:r>
        <w:rPr>
          <w:rFonts w:asciiTheme="minorEastAsia" w:eastAsiaTheme="minorEastAsia" w:hAnsiTheme="minorEastAsia" w:cs="宋体"/>
          <w:b/>
          <w:bCs/>
          <w:sz w:val="24"/>
        </w:rPr>
        <w:t xml:space="preserve">第六条 </w:t>
      </w:r>
      <w:r>
        <w:rPr>
          <w:rFonts w:asciiTheme="minorEastAsia" w:eastAsiaTheme="minorEastAsia" w:hAnsiTheme="minorEastAsia" w:cs="宋体" w:hint="eastAsia"/>
          <w:b/>
          <w:bCs/>
          <w:sz w:val="24"/>
        </w:rPr>
        <w:t>违约责任</w:t>
      </w:r>
    </w:p>
    <w:p w14:paraId="642A09FF"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 xml:space="preserve">1 </w:t>
      </w:r>
      <w:r w:rsidRPr="00DD065F">
        <w:rPr>
          <w:rFonts w:asciiTheme="minorEastAsia" w:eastAsiaTheme="minorEastAsia" w:hAnsiTheme="minorEastAsia" w:cs="宋体" w:hint="eastAsia"/>
          <w:sz w:val="24"/>
        </w:rPr>
        <w:t>投标方提供的服务不符合竞价文件规定的，招标方有权拒收，投标方应向招标方支付服务费总额5%的违约金，因此延误服务期限的，按照本文件约定</w:t>
      </w:r>
      <w:r w:rsidRPr="00DD065F">
        <w:rPr>
          <w:rFonts w:asciiTheme="minorEastAsia" w:eastAsiaTheme="minorEastAsia" w:hAnsiTheme="minorEastAsia" w:cs="宋体" w:hint="eastAsia"/>
          <w:sz w:val="24"/>
        </w:rPr>
        <w:lastRenderedPageBreak/>
        <w:t>承担违约责任</w:t>
      </w:r>
      <w:r>
        <w:rPr>
          <w:rFonts w:asciiTheme="minorEastAsia" w:eastAsiaTheme="minorEastAsia" w:hAnsiTheme="minorEastAsia" w:cs="宋体" w:hint="eastAsia"/>
          <w:sz w:val="24"/>
        </w:rPr>
        <w:t>。</w:t>
      </w:r>
    </w:p>
    <w:p w14:paraId="3BCE76D2"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2 非因不可抗力或甲方违约，乙方未按照本合同约定时间完成全部服务义务的，自逾期之日起，每日按服务费总额的5‰向甲方支付违约金；逾期15日以上的，甲方有权解除合同，乙方还应一次性向甲方支付服务费总额20%的合同解除赔偿金；违约金及赔偿金累加计算。</w:t>
      </w:r>
    </w:p>
    <w:p w14:paraId="7AB12170"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6.3</w:t>
      </w:r>
      <w:r>
        <w:rPr>
          <w:rFonts w:asciiTheme="minorEastAsia" w:eastAsiaTheme="minorEastAsia" w:hAnsiTheme="minorEastAsia" w:cs="宋体" w:hint="eastAsia"/>
          <w:sz w:val="24"/>
        </w:rPr>
        <w:t xml:space="preserve"> 未经甲方书面同意，乙方擅自将本合同项</w:t>
      </w:r>
      <w:proofErr w:type="gramStart"/>
      <w:r>
        <w:rPr>
          <w:rFonts w:asciiTheme="minorEastAsia" w:eastAsiaTheme="minorEastAsia" w:hAnsiTheme="minorEastAsia" w:cs="宋体" w:hint="eastAsia"/>
          <w:sz w:val="24"/>
        </w:rPr>
        <w:t>下义务</w:t>
      </w:r>
      <w:proofErr w:type="gramEnd"/>
      <w:r>
        <w:rPr>
          <w:rFonts w:asciiTheme="minorEastAsia" w:eastAsiaTheme="minorEastAsia" w:hAnsiTheme="minorEastAsia" w:cs="宋体" w:hint="eastAsia"/>
          <w:sz w:val="24"/>
        </w:rPr>
        <w:t>转包或分包的，甲方有权解除合同，乙方应一次性向甲方支付服务费总额30%的违约金。</w:t>
      </w:r>
    </w:p>
    <w:p w14:paraId="785CCD01"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6.4</w:t>
      </w:r>
      <w:r>
        <w:rPr>
          <w:rFonts w:asciiTheme="minorEastAsia" w:eastAsiaTheme="minorEastAsia" w:hAnsiTheme="minorEastAsia" w:cs="宋体" w:hint="eastAsia"/>
          <w:sz w:val="24"/>
        </w:rPr>
        <w:t xml:space="preserve"> 乙方未按照本合同约定履行维修义务的，每违约1次，扣除乙方的合同金额的1%，同时，甲方有权委托第三方对本合同项下设备进行维修，期间发生的费用全部由乙方承担。</w:t>
      </w:r>
    </w:p>
    <w:p w14:paraId="1B31A15E"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6.5</w:t>
      </w:r>
      <w:r>
        <w:rPr>
          <w:rFonts w:asciiTheme="minorEastAsia" w:eastAsiaTheme="minorEastAsia" w:hAnsiTheme="minorEastAsia" w:cs="宋体" w:hint="eastAsia"/>
          <w:sz w:val="24"/>
        </w:rPr>
        <w:t xml:space="preserve"> 乙方违反本合同第六条约定，导致甲方受到相关权利人追究的，乙方应赔偿甲方为解决该纠纷而支出的包括但不限于鉴定费、诉讼费、律师代理费、保全费、担保费及向相关权利人支付的赔偿款等费用。</w:t>
      </w:r>
    </w:p>
    <w:p w14:paraId="5A084C51" w14:textId="77777777" w:rsidR="00692E77" w:rsidRDefault="00692E77" w:rsidP="00692E77">
      <w:pPr>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 xml:space="preserve">6.6 </w:t>
      </w:r>
      <w:r>
        <w:rPr>
          <w:rFonts w:asciiTheme="minorEastAsia" w:eastAsiaTheme="minorEastAsia" w:hAnsiTheme="minorEastAsia" w:cs="宋体" w:hint="eastAsia"/>
          <w:sz w:val="24"/>
        </w:rPr>
        <w:t>其它违约责任按照《中华人民共和国民法典》相关规定执行。</w:t>
      </w:r>
      <w:bookmarkEnd w:id="7"/>
    </w:p>
    <w:p w14:paraId="0B64AFF9" w14:textId="77777777" w:rsidR="00692E77" w:rsidRDefault="00692E77" w:rsidP="00692E77">
      <w:pPr>
        <w:spacing w:line="580" w:lineRule="exact"/>
        <w:outlineLvl w:val="0"/>
        <w:rPr>
          <w:rFonts w:asciiTheme="minorEastAsia" w:eastAsiaTheme="minorEastAsia" w:hAnsiTheme="minorEastAsia" w:cs="宋体"/>
          <w:b/>
          <w:bCs/>
          <w:sz w:val="24"/>
        </w:rPr>
      </w:pPr>
      <w:bookmarkStart w:id="8" w:name="_Hlk65246981"/>
      <w:r>
        <w:rPr>
          <w:rFonts w:asciiTheme="minorEastAsia" w:eastAsiaTheme="minorEastAsia" w:hAnsiTheme="minorEastAsia" w:cs="宋体"/>
          <w:b/>
          <w:bCs/>
          <w:sz w:val="24"/>
        </w:rPr>
        <w:t>第</w:t>
      </w:r>
      <w:r>
        <w:rPr>
          <w:rFonts w:asciiTheme="minorEastAsia" w:eastAsiaTheme="minorEastAsia" w:hAnsiTheme="minorEastAsia" w:cs="宋体" w:hint="eastAsia"/>
          <w:b/>
          <w:bCs/>
          <w:sz w:val="24"/>
        </w:rPr>
        <w:t>七</w:t>
      </w:r>
      <w:r>
        <w:rPr>
          <w:rFonts w:asciiTheme="minorEastAsia" w:eastAsiaTheme="minorEastAsia" w:hAnsiTheme="minorEastAsia" w:cs="宋体"/>
          <w:b/>
          <w:bCs/>
          <w:sz w:val="24"/>
        </w:rPr>
        <w:t>条 合同终止条款</w:t>
      </w:r>
    </w:p>
    <w:p w14:paraId="30BF9031" w14:textId="77777777" w:rsidR="00692E77" w:rsidRDefault="00692E77" w:rsidP="00692E77">
      <w:pPr>
        <w:widowControl/>
        <w:spacing w:line="5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对于</w:t>
      </w:r>
      <w:r>
        <w:rPr>
          <w:rFonts w:asciiTheme="minorEastAsia" w:eastAsiaTheme="minorEastAsia" w:hAnsiTheme="minorEastAsia" w:cs="宋体"/>
          <w:sz w:val="24"/>
        </w:rPr>
        <w:t>乙方</w:t>
      </w:r>
      <w:r>
        <w:rPr>
          <w:rFonts w:asciiTheme="minorEastAsia" w:eastAsiaTheme="minorEastAsia" w:hAnsiTheme="minorEastAsia" w:cs="宋体" w:hint="eastAsia"/>
          <w:sz w:val="24"/>
        </w:rPr>
        <w:t>在运</w:t>
      </w:r>
      <w:proofErr w:type="gramStart"/>
      <w:r>
        <w:rPr>
          <w:rFonts w:asciiTheme="minorEastAsia" w:eastAsiaTheme="minorEastAsia" w:hAnsiTheme="minorEastAsia" w:cs="宋体" w:hint="eastAsia"/>
          <w:sz w:val="24"/>
        </w:rPr>
        <w:t>维过程</w:t>
      </w:r>
      <w:proofErr w:type="gramEnd"/>
      <w:r>
        <w:rPr>
          <w:rFonts w:asciiTheme="minorEastAsia" w:eastAsiaTheme="minorEastAsia" w:hAnsiTheme="minorEastAsia" w:cs="宋体" w:hint="eastAsia"/>
          <w:sz w:val="24"/>
        </w:rPr>
        <w:t>中发生以下情况的，</w:t>
      </w:r>
      <w:r>
        <w:rPr>
          <w:rFonts w:asciiTheme="minorEastAsia" w:eastAsiaTheme="minorEastAsia" w:hAnsiTheme="minorEastAsia" w:cs="宋体"/>
          <w:sz w:val="24"/>
        </w:rPr>
        <w:t>甲方</w:t>
      </w:r>
      <w:r>
        <w:rPr>
          <w:rFonts w:asciiTheme="minorEastAsia" w:eastAsiaTheme="minorEastAsia" w:hAnsiTheme="minorEastAsia" w:cs="宋体" w:hint="eastAsia"/>
          <w:sz w:val="24"/>
        </w:rPr>
        <w:t>有权立即终止合同，且不承担任何责任。此外，由于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项目实施原因导致的</w:t>
      </w:r>
      <w:r>
        <w:rPr>
          <w:rFonts w:asciiTheme="minorEastAsia" w:eastAsiaTheme="minorEastAsia" w:hAnsiTheme="minorEastAsia" w:cs="宋体"/>
          <w:sz w:val="24"/>
        </w:rPr>
        <w:t>甲方</w:t>
      </w:r>
      <w:r>
        <w:rPr>
          <w:rFonts w:asciiTheme="minorEastAsia" w:eastAsiaTheme="minorEastAsia" w:hAnsiTheme="minorEastAsia" w:cs="宋体" w:hint="eastAsia"/>
          <w:sz w:val="24"/>
        </w:rPr>
        <w:t>和</w:t>
      </w:r>
      <w:proofErr w:type="gramStart"/>
      <w:r>
        <w:rPr>
          <w:rFonts w:asciiTheme="minorEastAsia" w:eastAsiaTheme="minorEastAsia" w:hAnsiTheme="minorEastAsia" w:cs="宋体" w:hint="eastAsia"/>
          <w:sz w:val="24"/>
        </w:rPr>
        <w:t>其它第三</w:t>
      </w:r>
      <w:proofErr w:type="gramEnd"/>
      <w:r>
        <w:rPr>
          <w:rFonts w:asciiTheme="minorEastAsia" w:eastAsiaTheme="minorEastAsia" w:hAnsiTheme="minorEastAsia" w:cs="宋体" w:hint="eastAsia"/>
          <w:sz w:val="24"/>
        </w:rPr>
        <w:t>方人员、设备损失的，由</w:t>
      </w:r>
      <w:r>
        <w:rPr>
          <w:rFonts w:asciiTheme="minorEastAsia" w:eastAsiaTheme="minorEastAsia" w:hAnsiTheme="minorEastAsia" w:cs="宋体"/>
          <w:sz w:val="24"/>
        </w:rPr>
        <w:t>乙方</w:t>
      </w:r>
      <w:r>
        <w:rPr>
          <w:rFonts w:asciiTheme="minorEastAsia" w:eastAsiaTheme="minorEastAsia" w:hAnsiTheme="minorEastAsia" w:cs="宋体" w:hint="eastAsia"/>
          <w:sz w:val="24"/>
        </w:rPr>
        <w:t>承担所有责任。</w:t>
      </w:r>
    </w:p>
    <w:p w14:paraId="400B6C23"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7.1 </w:t>
      </w:r>
      <w:r>
        <w:rPr>
          <w:rFonts w:asciiTheme="minorEastAsia" w:eastAsiaTheme="minorEastAsia" w:hAnsiTheme="minorEastAsia" w:cs="宋体" w:hint="eastAsia"/>
          <w:sz w:val="24"/>
        </w:rPr>
        <w:t>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运</w:t>
      </w:r>
      <w:proofErr w:type="gramStart"/>
      <w:r>
        <w:rPr>
          <w:rFonts w:asciiTheme="minorEastAsia" w:eastAsiaTheme="minorEastAsia" w:hAnsiTheme="minorEastAsia" w:cs="宋体" w:hint="eastAsia"/>
          <w:sz w:val="24"/>
        </w:rPr>
        <w:t>维原因</w:t>
      </w:r>
      <w:proofErr w:type="gramEnd"/>
      <w:r>
        <w:rPr>
          <w:rFonts w:asciiTheme="minorEastAsia" w:eastAsiaTheme="minorEastAsia" w:hAnsiTheme="minorEastAsia" w:cs="宋体" w:hint="eastAsia"/>
          <w:sz w:val="24"/>
        </w:rPr>
        <w:t>造成人员伤亡、重大经济损失或严重设备损失的。</w:t>
      </w:r>
      <w:bookmarkEnd w:id="8"/>
    </w:p>
    <w:p w14:paraId="1140475F" w14:textId="77777777" w:rsidR="00692E77" w:rsidRDefault="00692E77" w:rsidP="00692E77">
      <w:pPr>
        <w:spacing w:line="580" w:lineRule="exact"/>
        <w:outlineLvl w:val="0"/>
        <w:rPr>
          <w:rFonts w:asciiTheme="minorEastAsia" w:eastAsiaTheme="minorEastAsia" w:hAnsiTheme="minorEastAsia" w:cs="宋体"/>
          <w:b/>
          <w:bCs/>
          <w:sz w:val="24"/>
        </w:rPr>
      </w:pPr>
      <w:bookmarkStart w:id="9" w:name="_Hlk65247008"/>
      <w:r>
        <w:rPr>
          <w:rFonts w:asciiTheme="minorEastAsia" w:eastAsiaTheme="minorEastAsia" w:hAnsiTheme="minorEastAsia" w:cs="宋体"/>
          <w:b/>
          <w:bCs/>
          <w:sz w:val="24"/>
        </w:rPr>
        <w:t>第八条 争议解决方法</w:t>
      </w:r>
    </w:p>
    <w:p w14:paraId="69FEB404"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甲乙</w:t>
      </w:r>
      <w:r>
        <w:rPr>
          <w:rFonts w:asciiTheme="minorEastAsia" w:eastAsiaTheme="minorEastAsia" w:hAnsiTheme="minorEastAsia" w:cs="宋体" w:hint="eastAsia"/>
          <w:sz w:val="24"/>
        </w:rPr>
        <w:t>双</w:t>
      </w:r>
      <w:r>
        <w:rPr>
          <w:rFonts w:asciiTheme="minorEastAsia" w:eastAsiaTheme="minorEastAsia" w:hAnsiTheme="minorEastAsia" w:cs="宋体"/>
          <w:sz w:val="24"/>
        </w:rPr>
        <w:t>方因履行本合同而发生的争议，应</w:t>
      </w:r>
      <w:r>
        <w:rPr>
          <w:rFonts w:asciiTheme="minorEastAsia" w:eastAsiaTheme="minorEastAsia" w:hAnsiTheme="minorEastAsia" w:cs="宋体" w:hint="eastAsia"/>
          <w:sz w:val="24"/>
        </w:rPr>
        <w:t>先</w:t>
      </w:r>
      <w:r>
        <w:rPr>
          <w:rFonts w:asciiTheme="minorEastAsia" w:eastAsiaTheme="minorEastAsia" w:hAnsiTheme="minorEastAsia" w:cs="宋体"/>
          <w:sz w:val="24"/>
        </w:rPr>
        <w:t>协商、调解解决。协商、调解不成的，确定按以下第</w:t>
      </w:r>
      <w:r>
        <w:rPr>
          <w:rFonts w:asciiTheme="minorEastAsia" w:eastAsiaTheme="minorEastAsia" w:hAnsiTheme="minorEastAsia" w:cs="宋体" w:hint="eastAsia"/>
          <w:sz w:val="24"/>
        </w:rPr>
        <w:t>①</w:t>
      </w:r>
      <w:r>
        <w:rPr>
          <w:rFonts w:asciiTheme="minorEastAsia" w:eastAsiaTheme="minorEastAsia" w:hAnsiTheme="minorEastAsia" w:cs="宋体"/>
          <w:sz w:val="24"/>
        </w:rPr>
        <w:t>种方式处理：</w:t>
      </w:r>
    </w:p>
    <w:p w14:paraId="6B4CF99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w:t>
      </w:r>
      <w:r>
        <w:rPr>
          <w:rFonts w:asciiTheme="minorEastAsia" w:eastAsiaTheme="minorEastAsia" w:hAnsiTheme="minorEastAsia" w:cs="宋体"/>
          <w:sz w:val="24"/>
        </w:rPr>
        <w:t xml:space="preserve"> 提交深圳仲裁委员会仲裁；</w:t>
      </w:r>
    </w:p>
    <w:p w14:paraId="0310AEB1"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②</w:t>
      </w:r>
      <w:r>
        <w:rPr>
          <w:rFonts w:asciiTheme="minorEastAsia" w:eastAsiaTheme="minorEastAsia" w:hAnsiTheme="minorEastAsia" w:cs="宋体"/>
          <w:sz w:val="24"/>
        </w:rPr>
        <w:t xml:space="preserve"> 依法向甲方所在地人民法院起诉。</w:t>
      </w:r>
      <w:bookmarkEnd w:id="9"/>
    </w:p>
    <w:p w14:paraId="320A67AF" w14:textId="77777777" w:rsidR="00692E77" w:rsidRDefault="00692E77" w:rsidP="00692E77">
      <w:pPr>
        <w:spacing w:line="580" w:lineRule="exact"/>
        <w:outlineLvl w:val="0"/>
        <w:rPr>
          <w:rFonts w:asciiTheme="minorEastAsia" w:eastAsiaTheme="minorEastAsia" w:hAnsiTheme="minorEastAsia" w:cs="宋体"/>
          <w:b/>
          <w:bCs/>
          <w:sz w:val="24"/>
        </w:rPr>
      </w:pPr>
      <w:bookmarkStart w:id="10" w:name="_Hlk65247067"/>
      <w:r>
        <w:rPr>
          <w:rFonts w:asciiTheme="minorEastAsia" w:eastAsiaTheme="minorEastAsia" w:hAnsiTheme="minorEastAsia" w:cs="宋体"/>
          <w:b/>
          <w:bCs/>
          <w:sz w:val="24"/>
        </w:rPr>
        <w:t>第九条 不可抗力</w:t>
      </w:r>
    </w:p>
    <w:p w14:paraId="543884EF"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因不可抗力原因不能履行合同的，按照《中华人民共和国民法典》第一百八十条及第五百九十条规定执行。</w:t>
      </w:r>
      <w:bookmarkEnd w:id="10"/>
    </w:p>
    <w:p w14:paraId="1750A5EF" w14:textId="77777777" w:rsidR="00692E77" w:rsidRDefault="00692E77" w:rsidP="00692E77">
      <w:pPr>
        <w:spacing w:line="580" w:lineRule="exact"/>
        <w:outlineLvl w:val="0"/>
        <w:rPr>
          <w:rFonts w:asciiTheme="minorEastAsia" w:eastAsiaTheme="minorEastAsia" w:hAnsiTheme="minorEastAsia" w:cs="宋体"/>
          <w:b/>
          <w:bCs/>
          <w:sz w:val="24"/>
        </w:rPr>
      </w:pPr>
      <w:bookmarkStart w:id="11" w:name="_Hlk65247123"/>
      <w:r>
        <w:rPr>
          <w:rFonts w:asciiTheme="minorEastAsia" w:eastAsiaTheme="minorEastAsia" w:hAnsiTheme="minorEastAsia" w:cs="宋体"/>
          <w:b/>
          <w:bCs/>
          <w:sz w:val="24"/>
        </w:rPr>
        <w:t>第十条 合同数量</w:t>
      </w:r>
    </w:p>
    <w:p w14:paraId="0BFA84E3"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本合同壹式</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肆</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份，甲方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份、乙方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份，具有同等法律效力</w:t>
      </w:r>
      <w:r>
        <w:rPr>
          <w:rFonts w:asciiTheme="minorEastAsia" w:eastAsiaTheme="minorEastAsia" w:hAnsiTheme="minorEastAsia" w:cs="宋体" w:hint="eastAsia"/>
          <w:sz w:val="24"/>
        </w:rPr>
        <w:t>。</w:t>
      </w:r>
      <w:r>
        <w:rPr>
          <w:rFonts w:asciiTheme="minorEastAsia" w:eastAsiaTheme="minorEastAsia" w:hAnsiTheme="minorEastAsia" w:cs="宋体"/>
          <w:sz w:val="24"/>
        </w:rPr>
        <w:t xml:space="preserve"> </w:t>
      </w:r>
    </w:p>
    <w:p w14:paraId="24C8C1BF"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第十一条 合同生效条件</w:t>
      </w:r>
    </w:p>
    <w:p w14:paraId="44BD8897"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本合同经</w:t>
      </w:r>
      <w:r>
        <w:rPr>
          <w:rFonts w:asciiTheme="minorEastAsia" w:eastAsiaTheme="minorEastAsia" w:hAnsiTheme="minorEastAsia" w:cs="宋体" w:hint="eastAsia"/>
          <w:sz w:val="24"/>
        </w:rPr>
        <w:t>双</w:t>
      </w:r>
      <w:r>
        <w:rPr>
          <w:rFonts w:asciiTheme="minorEastAsia" w:eastAsiaTheme="minorEastAsia" w:hAnsiTheme="minorEastAsia" w:cs="宋体"/>
          <w:sz w:val="24"/>
        </w:rPr>
        <w:t>方法定代表人或依法授权的委托代理人签字</w:t>
      </w:r>
      <w:r>
        <w:rPr>
          <w:rFonts w:asciiTheme="minorEastAsia" w:eastAsiaTheme="minorEastAsia" w:hAnsiTheme="minorEastAsia" w:cs="宋体" w:hint="eastAsia"/>
          <w:sz w:val="24"/>
        </w:rPr>
        <w:t>，并</w:t>
      </w:r>
      <w:r>
        <w:rPr>
          <w:rFonts w:asciiTheme="minorEastAsia" w:eastAsiaTheme="minorEastAsia" w:hAnsiTheme="minorEastAsia" w:cs="宋体"/>
          <w:sz w:val="24"/>
        </w:rPr>
        <w:t>盖章后生效。</w:t>
      </w:r>
    </w:p>
    <w:p w14:paraId="362DD848" w14:textId="77777777" w:rsidR="00692E77" w:rsidRDefault="00692E77" w:rsidP="00692E77">
      <w:pPr>
        <w:spacing w:line="580" w:lineRule="exact"/>
        <w:ind w:firstLine="560"/>
        <w:jc w:val="left"/>
        <w:rPr>
          <w:rFonts w:asciiTheme="minorEastAsia" w:eastAsiaTheme="minorEastAsia" w:hAnsiTheme="minorEastAsia" w:cs="宋体"/>
          <w:sz w:val="24"/>
        </w:rPr>
      </w:pPr>
      <w:r>
        <w:rPr>
          <w:rFonts w:asciiTheme="minorEastAsia" w:eastAsiaTheme="minorEastAsia" w:hAnsiTheme="minorEastAsia" w:cs="宋体" w:hint="eastAsia"/>
          <w:sz w:val="24"/>
        </w:rPr>
        <w:t>（以下无正文，仅为签章）</w:t>
      </w:r>
      <w:bookmarkEnd w:id="11"/>
    </w:p>
    <w:p w14:paraId="17CF0A51" w14:textId="77777777" w:rsidR="00692E77" w:rsidRDefault="00692E77" w:rsidP="00692E77">
      <w:pPr>
        <w:spacing w:line="560" w:lineRule="exact"/>
        <w:jc w:val="left"/>
        <w:rPr>
          <w:rFonts w:asciiTheme="minorEastAsia" w:eastAsiaTheme="minorEastAsia" w:hAnsiTheme="minorEastAsia" w:cs="宋体"/>
          <w:sz w:val="24"/>
        </w:rPr>
      </w:pPr>
      <w:r>
        <w:rPr>
          <w:rFonts w:asciiTheme="minorEastAsia" w:eastAsiaTheme="minorEastAsia" w:hAnsiTheme="minorEastAsia" w:cs="宋体"/>
          <w:sz w:val="24"/>
        </w:rPr>
        <w:t>甲方：</w:t>
      </w:r>
      <w:r>
        <w:rPr>
          <w:rFonts w:asciiTheme="minorEastAsia" w:eastAsiaTheme="minorEastAsia" w:hAnsiTheme="minorEastAsia" w:cs="宋体" w:hint="eastAsia"/>
          <w:b/>
          <w:sz w:val="24"/>
          <w:u w:val="single"/>
        </w:rPr>
        <w:t xml:space="preserve"> 深圳大学城图书馆 </w:t>
      </w:r>
      <w:r>
        <w:rPr>
          <w:rFonts w:asciiTheme="minorEastAsia" w:eastAsiaTheme="minorEastAsia" w:hAnsiTheme="minorEastAsia" w:cs="宋体"/>
          <w:b/>
          <w:sz w:val="24"/>
          <w:u w:val="single"/>
        </w:rPr>
        <w:t xml:space="preserve">                </w:t>
      </w:r>
      <w:r>
        <w:rPr>
          <w:rFonts w:asciiTheme="minorEastAsia" w:eastAsiaTheme="minorEastAsia" w:hAnsiTheme="minorEastAsia" w:cs="宋体"/>
          <w:sz w:val="24"/>
        </w:rPr>
        <w:t>（盖章）</w:t>
      </w:r>
    </w:p>
    <w:p w14:paraId="7CCB75D3" w14:textId="77777777" w:rsidR="00692E77" w:rsidRDefault="00692E77" w:rsidP="00692E77">
      <w:pPr>
        <w:spacing w:beforeLines="100" w:before="312" w:afterLines="100" w:after="312"/>
        <w:jc w:val="left"/>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24742CE5"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17EB0FCE" w14:textId="77777777" w:rsidR="00692E77" w:rsidRDefault="00692E77" w:rsidP="00692E77">
      <w:pPr>
        <w:jc w:val="left"/>
        <w:rPr>
          <w:rFonts w:asciiTheme="minorEastAsia" w:eastAsiaTheme="minorEastAsia" w:hAnsiTheme="minorEastAsia" w:cs="宋体"/>
          <w:sz w:val="24"/>
        </w:rPr>
      </w:pPr>
    </w:p>
    <w:p w14:paraId="2FCA17AC"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乙方：</w:t>
      </w:r>
      <w:r>
        <w:rPr>
          <w:rFonts w:asciiTheme="minorEastAsia" w:eastAsiaTheme="minorEastAsia" w:hAnsiTheme="minorEastAsia" w:cs="宋体" w:hint="eastAsia"/>
          <w:b/>
          <w:bCs/>
          <w:sz w:val="24"/>
          <w:u w:val="single"/>
        </w:rPr>
        <w:t xml:space="preserve">                           </w:t>
      </w:r>
      <w:r>
        <w:rPr>
          <w:rFonts w:asciiTheme="minorEastAsia" w:eastAsiaTheme="minorEastAsia" w:hAnsiTheme="minorEastAsia" w:cs="宋体"/>
          <w:b/>
          <w:bCs/>
          <w:sz w:val="24"/>
          <w:u w:val="single"/>
        </w:rPr>
        <w:t xml:space="preserve">       </w:t>
      </w:r>
      <w:r>
        <w:rPr>
          <w:rFonts w:asciiTheme="minorEastAsia" w:eastAsiaTheme="minorEastAsia" w:hAnsiTheme="minorEastAsia" w:cs="宋体"/>
          <w:sz w:val="24"/>
        </w:rPr>
        <w:t>（盖章）</w:t>
      </w:r>
    </w:p>
    <w:p w14:paraId="76FAE00C" w14:textId="77777777" w:rsidR="00692E77" w:rsidRDefault="00692E77" w:rsidP="00692E77">
      <w:pPr>
        <w:spacing w:beforeLines="100" w:before="312" w:afterLines="100" w:after="312"/>
        <w:jc w:val="left"/>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11721FE7"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11D0658D" w14:textId="77777777" w:rsidR="001D591F" w:rsidRDefault="001D591F">
      <w:pPr>
        <w:spacing w:line="240" w:lineRule="atLeast"/>
        <w:ind w:leftChars="200" w:left="420"/>
        <w:jc w:val="center"/>
        <w:rPr>
          <w:rFonts w:ascii="仿宋" w:eastAsia="仿宋" w:hAnsi="仿宋"/>
          <w:b/>
          <w:sz w:val="36"/>
          <w:szCs w:val="36"/>
        </w:rPr>
      </w:pPr>
    </w:p>
    <w:p w14:paraId="02D47C56" w14:textId="77777777" w:rsidR="001D591F" w:rsidRDefault="001D591F">
      <w:pPr>
        <w:autoSpaceDE w:val="0"/>
        <w:autoSpaceDN w:val="0"/>
        <w:spacing w:line="560" w:lineRule="atLeast"/>
        <w:rPr>
          <w:rFonts w:ascii="宋体" w:hAnsi="宋体" w:cs="宋体"/>
          <w:sz w:val="24"/>
          <w:szCs w:val="24"/>
        </w:rPr>
      </w:pPr>
    </w:p>
    <w:p w14:paraId="2CB2A5DE" w14:textId="77777777" w:rsidR="001D591F" w:rsidRDefault="001D591F">
      <w:pPr>
        <w:pStyle w:val="a1"/>
      </w:pPr>
    </w:p>
    <w:p w14:paraId="5C91F916" w14:textId="77777777" w:rsidR="001D591F" w:rsidRDefault="001D591F"/>
    <w:p w14:paraId="670D9DC0"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A690" w14:textId="77777777" w:rsidR="00517842" w:rsidRDefault="00517842">
      <w:r>
        <w:separator/>
      </w:r>
    </w:p>
  </w:endnote>
  <w:endnote w:type="continuationSeparator" w:id="0">
    <w:p w14:paraId="57D20648" w14:textId="77777777" w:rsidR="00517842" w:rsidRDefault="0051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4E94" w14:textId="77777777" w:rsidR="00517842" w:rsidRDefault="00517842">
      <w:r>
        <w:separator/>
      </w:r>
    </w:p>
  </w:footnote>
  <w:footnote w:type="continuationSeparator" w:id="0">
    <w:p w14:paraId="28905580" w14:textId="77777777" w:rsidR="00517842" w:rsidRDefault="0051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09E8" w14:textId="77777777" w:rsidR="001D591F" w:rsidRDefault="001D591F">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516D" w14:textId="77777777" w:rsidR="001D591F" w:rsidRDefault="001D59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5"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65D4328C"/>
    <w:multiLevelType w:val="hybridMultilevel"/>
    <w:tmpl w:val="A2B6B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4" w15:restartNumberingAfterBreak="0">
    <w:nsid w:val="6BD1105D"/>
    <w:multiLevelType w:val="multilevel"/>
    <w:tmpl w:val="0446685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13"/>
  </w:num>
  <w:num w:numId="2" w16cid:durableId="1001393159">
    <w:abstractNumId w:val="0"/>
  </w:num>
  <w:num w:numId="3" w16cid:durableId="623579295">
    <w:abstractNumId w:val="11"/>
  </w:num>
  <w:num w:numId="4" w16cid:durableId="1186093655">
    <w:abstractNumId w:val="5"/>
  </w:num>
  <w:num w:numId="5" w16cid:durableId="2117628296">
    <w:abstractNumId w:val="6"/>
  </w:num>
  <w:num w:numId="6" w16cid:durableId="1202129707">
    <w:abstractNumId w:val="3"/>
  </w:num>
  <w:num w:numId="7" w16cid:durableId="482699226">
    <w:abstractNumId w:val="16"/>
  </w:num>
  <w:num w:numId="8" w16cid:durableId="1682704738">
    <w:abstractNumId w:val="17"/>
  </w:num>
  <w:num w:numId="9" w16cid:durableId="579872718">
    <w:abstractNumId w:val="10"/>
  </w:num>
  <w:num w:numId="10" w16cid:durableId="1149708073">
    <w:abstractNumId w:val="1"/>
  </w:num>
  <w:num w:numId="11" w16cid:durableId="44526499">
    <w:abstractNumId w:val="7"/>
  </w:num>
  <w:num w:numId="12" w16cid:durableId="522087686">
    <w:abstractNumId w:val="2"/>
  </w:num>
  <w:num w:numId="13" w16cid:durableId="1131021826">
    <w:abstractNumId w:val="15"/>
  </w:num>
  <w:num w:numId="14" w16cid:durableId="909122453">
    <w:abstractNumId w:val="8"/>
  </w:num>
  <w:num w:numId="15" w16cid:durableId="1651902274">
    <w:abstractNumId w:val="4"/>
  </w:num>
  <w:num w:numId="16" w16cid:durableId="717363254">
    <w:abstractNumId w:val="9"/>
  </w:num>
  <w:num w:numId="17" w16cid:durableId="208880967">
    <w:abstractNumId w:val="12"/>
  </w:num>
  <w:num w:numId="18" w16cid:durableId="1297644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9151C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248A"/>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3B2C"/>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91F"/>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1707A"/>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6E7D"/>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B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345"/>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3995"/>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683A"/>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17842"/>
    <w:rsid w:val="005214D9"/>
    <w:rsid w:val="00522280"/>
    <w:rsid w:val="0052333F"/>
    <w:rsid w:val="0052393B"/>
    <w:rsid w:val="00523F02"/>
    <w:rsid w:val="005240A5"/>
    <w:rsid w:val="0052430A"/>
    <w:rsid w:val="00524C0D"/>
    <w:rsid w:val="00524C7D"/>
    <w:rsid w:val="00524DD1"/>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2596"/>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A71"/>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5A5"/>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2E77"/>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6EEA"/>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1C6"/>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3672"/>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0C3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3CCB"/>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66C"/>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5E67"/>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8B8"/>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6805"/>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1CEE3A"/>
  <w15:chartTrackingRefBased/>
  <w15:docId w15:val="{6E4F1B01-5FFB-4390-9920-5B7317C7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table" w:customStyle="1" w:styleId="TableNormal">
    <w:name w:val="Table Normal"/>
    <w:semiHidden/>
    <w:unhideWhenUsed/>
    <w:qFormat/>
    <w:rsid w:val="0010248A"/>
    <w:rPr>
      <w:rFonts w:ascii="Times New Roman" w:hAnsi="Times New Roman" w:cs="Times New Roman"/>
      <w14:ligatures w14:val="standardContextual"/>
    </w:rPr>
    <w:tblPr>
      <w:tblCellMar>
        <w:top w:w="0" w:type="dxa"/>
        <w:left w:w="0" w:type="dxa"/>
        <w:bottom w:w="0" w:type="dxa"/>
        <w:right w:w="0" w:type="dxa"/>
      </w:tblCellMar>
    </w:tblPr>
  </w:style>
  <w:style w:type="paragraph" w:customStyle="1" w:styleId="afff1">
    <w:name w:val="缺省文本"/>
    <w:basedOn w:val="a0"/>
    <w:qFormat/>
    <w:rsid w:val="0010248A"/>
    <w:pPr>
      <w:autoSpaceDE w:val="0"/>
      <w:autoSpaceDN w:val="0"/>
      <w:adjustRightInd w:val="0"/>
      <w:jc w:val="left"/>
    </w:pPr>
    <w:rPr>
      <w:rFonts w:cs="Times New Roman"/>
      <w:kern w:val="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A802-3312-45E0-AAB1-DDA0ADB4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深圳大学城图书馆竞价文件20231121（阙）</Template>
  <TotalTime>4</TotalTime>
  <Pages>20</Pages>
  <Words>1542</Words>
  <Characters>8793</Characters>
  <Application>Microsoft Office Word</Application>
  <DocSecurity>0</DocSecurity>
  <PresentationFormat/>
  <Lines>73</Lines>
  <Paragraphs>20</Paragraphs>
  <Slides>0</Slides>
  <Notes>0</Notes>
  <HiddenSlides>0</HiddenSlides>
  <MMClips>0</MMClips>
  <ScaleCrop>false</ScaleCrop>
  <Manager/>
  <Company>Sky123.Org</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5</cp:revision>
  <cp:lastPrinted>2018-10-16T04:01:00Z</cp:lastPrinted>
  <dcterms:created xsi:type="dcterms:W3CDTF">2023-11-29T02:35:00Z</dcterms:created>
  <dcterms:modified xsi:type="dcterms:W3CDTF">2023-11-29T02:39:00Z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