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5767" w14:textId="2C8EE65B" w:rsidR="0057359C" w:rsidRDefault="0057359C"/>
    <w:p w14:paraId="5FC2FCE9" w14:textId="1763B6DE" w:rsidR="005A29BD" w:rsidRDefault="005A29BD" w:rsidP="005A29BD">
      <w:pPr>
        <w:widowControl/>
        <w:shd w:val="clear" w:color="auto" w:fill="FFFFFF"/>
        <w:spacing w:line="540" w:lineRule="atLeast"/>
        <w:jc w:val="center"/>
        <w:textAlignment w:val="top"/>
        <w:rPr>
          <w:rFonts w:ascii="Arial" w:eastAsia="宋体" w:hAnsi="Arial" w:cs="Arial"/>
          <w:b/>
          <w:bCs/>
          <w:color w:val="333333"/>
          <w:kern w:val="36"/>
          <w:sz w:val="42"/>
          <w:szCs w:val="42"/>
        </w:rPr>
      </w:pPr>
      <w:r>
        <w:rPr>
          <w:rFonts w:ascii="Arial" w:eastAsia="宋体" w:hAnsi="Arial" w:cs="Arial" w:hint="eastAsia"/>
          <w:b/>
          <w:bCs/>
          <w:color w:val="333333"/>
          <w:kern w:val="36"/>
          <w:sz w:val="42"/>
          <w:szCs w:val="42"/>
        </w:rPr>
        <w:t>深圳大学城图书馆馆庆十五周年展览需求</w:t>
      </w:r>
    </w:p>
    <w:p w14:paraId="610FDC9D" w14:textId="2083D7C2" w:rsidR="005A29BD" w:rsidRPr="005A29BD" w:rsidRDefault="005A29BD" w:rsidP="005A29BD">
      <w:pPr>
        <w:widowControl/>
        <w:shd w:val="clear" w:color="auto" w:fill="FFFFFF"/>
        <w:spacing w:line="540" w:lineRule="atLeast"/>
        <w:jc w:val="left"/>
        <w:textAlignment w:val="top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="00160FD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为庆祝图书馆搬入新馆十五周年，图书馆将举办馆庆十五周年展览，现将</w:t>
      </w:r>
      <w:r w:rsidR="001D5104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此</w:t>
      </w:r>
      <w:r w:rsidR="00160FD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展览</w:t>
      </w:r>
      <w:r w:rsidR="001D5104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项目</w:t>
      </w:r>
      <w:r w:rsidR="00160FD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做以下说明</w:t>
      </w: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>：</w:t>
      </w:r>
    </w:p>
    <w:p w14:paraId="388F569E" w14:textId="77777777" w:rsidR="005A29BD" w:rsidRPr="005A29BD" w:rsidRDefault="005A29BD" w:rsidP="005A29BD">
      <w:pPr>
        <w:widowControl/>
        <w:shd w:val="clear" w:color="auto" w:fill="FFFFFF"/>
        <w:spacing w:line="540" w:lineRule="atLeast"/>
        <w:jc w:val="left"/>
        <w:textAlignment w:val="top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Pr="005A29B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一、项目基本情况</w:t>
      </w:r>
    </w:p>
    <w:p w14:paraId="6DFAAE3B" w14:textId="56654840" w:rsidR="005A29BD" w:rsidRPr="005A29BD" w:rsidRDefault="005A29BD" w:rsidP="005A29BD">
      <w:pPr>
        <w:widowControl/>
        <w:shd w:val="clear" w:color="auto" w:fill="FFFFFF"/>
        <w:spacing w:line="540" w:lineRule="atLeast"/>
        <w:jc w:val="left"/>
        <w:textAlignment w:val="top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馆庆展览在图书馆二楼前厅举行，</w:t>
      </w: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>面积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约</w:t>
      </w: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>为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1</w:t>
      </w: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>00</w:t>
      </w: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>平方米</w:t>
      </w:r>
      <w:r w:rsidR="00E6789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（</w:t>
      </w:r>
      <w:r w:rsidR="00E6789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9</w:t>
      </w:r>
      <w:r w:rsidR="00C40D3F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米</w:t>
      </w:r>
      <w:r w:rsidR="00E6789D">
        <w:rPr>
          <w:rFonts w:ascii="Arial" w:eastAsia="宋体" w:hAnsi="Arial" w:cs="Arial"/>
          <w:color w:val="000000"/>
          <w:kern w:val="0"/>
          <w:sz w:val="24"/>
          <w:szCs w:val="24"/>
        </w:rPr>
        <w:t>*15</w:t>
      </w:r>
      <w:r w:rsidR="00E6789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米）</w:t>
      </w: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>，搭建高度限制为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2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.</w:t>
      </w: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>5</w:t>
      </w: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>米。布展费用控制在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5</w:t>
      </w: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>万元以下。</w:t>
      </w:r>
    </w:p>
    <w:p w14:paraId="44FB0E89" w14:textId="7FD2CFED" w:rsidR="005A29BD" w:rsidRPr="005A29BD" w:rsidRDefault="005A29BD" w:rsidP="005A29BD">
      <w:pPr>
        <w:widowControl/>
        <w:shd w:val="clear" w:color="auto" w:fill="FFFFFF"/>
        <w:spacing w:line="540" w:lineRule="atLeast"/>
        <w:jc w:val="left"/>
        <w:textAlignment w:val="top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Pr="005A29B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二、</w:t>
      </w:r>
      <w:r w:rsidR="001D5104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项目</w:t>
      </w:r>
      <w:r w:rsidR="00EB2A8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要求</w:t>
      </w:r>
    </w:p>
    <w:p w14:paraId="6E697668" w14:textId="1C4C330C" w:rsidR="005A29BD" w:rsidRPr="005A29BD" w:rsidRDefault="005A29BD" w:rsidP="005A29BD">
      <w:pPr>
        <w:widowControl/>
        <w:shd w:val="clear" w:color="auto" w:fill="FFFFFF"/>
        <w:spacing w:line="540" w:lineRule="atLeast"/>
        <w:jc w:val="left"/>
        <w:textAlignment w:val="top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="009A67A6" w:rsidRPr="009A67A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根据馆方提供的展览大纲、图片（或成品版面图片）等素材，结合展览场地平面图，</w:t>
      </w:r>
      <w:r w:rsidR="00BE2500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制定视觉风格和空间筹划，</w:t>
      </w:r>
      <w:r w:rsidR="009A67A6" w:rsidRPr="009A67A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完成展览设计、校对、输出等工作</w:t>
      </w:r>
      <w:r w:rsidR="00EB2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，充分展示图书馆十五周年的成果。</w:t>
      </w:r>
    </w:p>
    <w:p w14:paraId="5EF06F69" w14:textId="10E7475E" w:rsidR="005A29BD" w:rsidRPr="005A29BD" w:rsidRDefault="005A29BD" w:rsidP="005A29BD">
      <w:pPr>
        <w:widowControl/>
        <w:shd w:val="clear" w:color="auto" w:fill="FFFFFF"/>
        <w:spacing w:line="540" w:lineRule="atLeast"/>
        <w:jc w:val="left"/>
        <w:textAlignment w:val="top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="00EB2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1</w:t>
      </w:r>
      <w:r w:rsidR="00EB2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、整体设计：</w:t>
      </w:r>
      <w:r w:rsidR="0027653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简约大气</w:t>
      </w:r>
      <w:r w:rsidR="00E90894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富有现代感</w:t>
      </w:r>
      <w:r w:rsidR="0027653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，</w:t>
      </w:r>
      <w:r w:rsidR="00EB2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空间开放、通透，展区划分清晰、布局合理，规划有序，便于参观，充分体现图书馆</w:t>
      </w:r>
      <w:r w:rsidR="0030332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的形象</w:t>
      </w:r>
      <w:r w:rsidR="00083E1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，须经馆方确认</w:t>
      </w:r>
      <w:r w:rsidR="00EB2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。</w:t>
      </w:r>
    </w:p>
    <w:p w14:paraId="48EF0442" w14:textId="788B5904" w:rsidR="005A29BD" w:rsidRPr="005A29BD" w:rsidRDefault="005A29BD" w:rsidP="005A29BD">
      <w:pPr>
        <w:widowControl/>
        <w:shd w:val="clear" w:color="auto" w:fill="FFFFFF"/>
        <w:spacing w:line="540" w:lineRule="atLeast"/>
        <w:jc w:val="left"/>
        <w:textAlignment w:val="top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="00EB2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2</w:t>
      </w:r>
      <w:r w:rsidR="00EB2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、主</w:t>
      </w:r>
      <w:r w:rsidR="0027653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体</w:t>
      </w:r>
      <w:r w:rsidR="00EB2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结构：</w:t>
      </w: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>展区搭建要求必须保证牢固安全，</w:t>
      </w:r>
      <w:r w:rsidR="00EB2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容易</w:t>
      </w: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>施工</w:t>
      </w:r>
      <w:r w:rsidR="009A67A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，须</w:t>
      </w:r>
      <w:r w:rsidR="00083E1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经</w:t>
      </w:r>
      <w:r w:rsidR="009A67A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馆方确认</w:t>
      </w: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>。</w:t>
      </w:r>
    </w:p>
    <w:p w14:paraId="0B04BDB6" w14:textId="1851D7BD" w:rsidR="00136492" w:rsidRDefault="00136492" w:rsidP="00136492">
      <w:pPr>
        <w:widowControl/>
        <w:shd w:val="clear" w:color="auto" w:fill="FFFFFF"/>
        <w:spacing w:line="540" w:lineRule="atLeast"/>
        <w:ind w:firstLine="480"/>
        <w:jc w:val="left"/>
        <w:textAlignment w:val="top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3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、展览物料：</w:t>
      </w:r>
      <w:r w:rsidR="00F6763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展板面积预计超</w:t>
      </w:r>
      <w:r w:rsidR="00F6763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6</w:t>
      </w:r>
      <w:r w:rsidR="00F67636">
        <w:rPr>
          <w:rFonts w:ascii="Arial" w:eastAsia="宋体" w:hAnsi="Arial" w:cs="Arial"/>
          <w:color w:val="000000"/>
          <w:kern w:val="0"/>
          <w:sz w:val="24"/>
          <w:szCs w:val="24"/>
        </w:rPr>
        <w:t>0</w:t>
      </w:r>
      <w:r w:rsidR="00F6763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平米，可以采用多种板材结合</w:t>
      </w:r>
      <w:r w:rsidR="009F76D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，适当</w:t>
      </w:r>
      <w:proofErr w:type="gramStart"/>
      <w:r w:rsidR="009F76D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添加绿植等</w:t>
      </w:r>
      <w:proofErr w:type="gramEnd"/>
      <w:r w:rsidR="00F6763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。</w:t>
      </w:r>
    </w:p>
    <w:p w14:paraId="2F37149A" w14:textId="77777777" w:rsidR="009F76D8" w:rsidRDefault="00136492" w:rsidP="00136492">
      <w:pPr>
        <w:widowControl/>
        <w:shd w:val="clear" w:color="auto" w:fill="FFFFFF"/>
        <w:spacing w:line="540" w:lineRule="atLeast"/>
        <w:ind w:firstLine="480"/>
        <w:jc w:val="left"/>
        <w:textAlignment w:val="top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、</w:t>
      </w:r>
      <w:r w:rsidRPr="00136492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完成运输、布展、安装和撤展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。</w:t>
      </w:r>
      <w:r w:rsidRPr="00136492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完成展览展出期内的展览维修工作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，完成撤展及垃圾清理工作</w:t>
      </w:r>
      <w:r w:rsidR="009F76D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。</w:t>
      </w:r>
    </w:p>
    <w:p w14:paraId="14DAA538" w14:textId="535F5DFD" w:rsidR="00136492" w:rsidRPr="00136492" w:rsidRDefault="009F76D8" w:rsidP="00136492">
      <w:pPr>
        <w:widowControl/>
        <w:shd w:val="clear" w:color="auto" w:fill="FFFFFF"/>
        <w:spacing w:line="540" w:lineRule="atLeast"/>
        <w:ind w:firstLine="480"/>
        <w:jc w:val="left"/>
        <w:textAlignment w:val="top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color w:val="000000"/>
          <w:kern w:val="0"/>
          <w:sz w:val="24"/>
          <w:szCs w:val="24"/>
        </w:rPr>
        <w:t>5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、</w:t>
      </w: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>中标企业承担本次搭建的全部费用，包括布展设计费、设备租赁费、施工费、运输费、人工费等，</w:t>
      </w:r>
      <w:r w:rsidR="005C0DA2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并开具发票</w:t>
      </w: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>。</w:t>
      </w:r>
    </w:p>
    <w:p w14:paraId="14832E26" w14:textId="79BB53C9" w:rsidR="005A29BD" w:rsidRPr="005A29BD" w:rsidRDefault="009F76D8" w:rsidP="00136492">
      <w:pPr>
        <w:widowControl/>
        <w:shd w:val="clear" w:color="auto" w:fill="FFFFFF"/>
        <w:spacing w:line="540" w:lineRule="atLeast"/>
        <w:ind w:firstLine="480"/>
        <w:jc w:val="left"/>
        <w:textAlignment w:val="top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color w:val="000000"/>
          <w:kern w:val="0"/>
          <w:sz w:val="24"/>
          <w:szCs w:val="24"/>
        </w:rPr>
        <w:t>6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、</w:t>
      </w:r>
      <w:r w:rsidR="005A29BD"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>中标公司中标后，</w:t>
      </w:r>
      <w:r w:rsidR="00AD503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设计方案须</w:t>
      </w:r>
      <w:r w:rsidR="005A29BD"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>根据</w:t>
      </w:r>
      <w:r w:rsidR="00AD503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馆</w:t>
      </w:r>
      <w:r w:rsidR="005A29BD"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>方意见设计和修改，以达到</w:t>
      </w:r>
      <w:r w:rsidR="00AD503D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馆</w:t>
      </w:r>
      <w:r w:rsidR="005A29BD"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>方要求为准。</w:t>
      </w:r>
    </w:p>
    <w:p w14:paraId="078E16F0" w14:textId="0A54DD27" w:rsidR="005A29BD" w:rsidRPr="005A29BD" w:rsidRDefault="005A29BD" w:rsidP="005A29BD">
      <w:pPr>
        <w:widowControl/>
        <w:shd w:val="clear" w:color="auto" w:fill="FFFFFF"/>
        <w:spacing w:line="540" w:lineRule="atLeast"/>
        <w:jc w:val="left"/>
        <w:textAlignment w:val="top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Pr="005A29B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三、</w:t>
      </w:r>
      <w:r w:rsidR="00F30691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项目完成时间</w:t>
      </w:r>
    </w:p>
    <w:p w14:paraId="79F06D52" w14:textId="44F63A0B" w:rsidR="0057359C" w:rsidRPr="005A29BD" w:rsidRDefault="005A29BD" w:rsidP="008862E0">
      <w:pPr>
        <w:widowControl/>
        <w:shd w:val="clear" w:color="auto" w:fill="FFFFFF"/>
        <w:spacing w:line="540" w:lineRule="atLeast"/>
        <w:jc w:val="left"/>
        <w:textAlignment w:val="top"/>
      </w:pPr>
      <w:r w:rsidRPr="005A29BD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</w:t>
      </w:r>
      <w:r w:rsidR="008862E0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  <w:r w:rsidR="00F30691">
        <w:rPr>
          <w:rFonts w:ascii="Arial" w:eastAsia="宋体" w:hAnsi="Arial" w:cs="Arial"/>
          <w:color w:val="000000"/>
          <w:kern w:val="0"/>
          <w:sz w:val="24"/>
          <w:szCs w:val="24"/>
        </w:rPr>
        <w:t>2022</w:t>
      </w:r>
      <w:r w:rsidR="00F30691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年</w:t>
      </w:r>
      <w:r w:rsidR="00F30691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1</w:t>
      </w:r>
      <w:r w:rsidR="00F30691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="00F30691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月</w:t>
      </w:r>
      <w:r w:rsidR="00F30691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8</w:t>
      </w:r>
      <w:r w:rsidR="00F30691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日前须完成项目。</w:t>
      </w:r>
    </w:p>
    <w:sectPr w:rsidR="0057359C" w:rsidRPr="005A2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7F"/>
    <w:rsid w:val="00083E19"/>
    <w:rsid w:val="001331A0"/>
    <w:rsid w:val="00136492"/>
    <w:rsid w:val="00160FD3"/>
    <w:rsid w:val="001D5104"/>
    <w:rsid w:val="0027653D"/>
    <w:rsid w:val="002A1BF8"/>
    <w:rsid w:val="00303323"/>
    <w:rsid w:val="00356058"/>
    <w:rsid w:val="00440B1C"/>
    <w:rsid w:val="00442159"/>
    <w:rsid w:val="00555716"/>
    <w:rsid w:val="0057359C"/>
    <w:rsid w:val="005A29BD"/>
    <w:rsid w:val="005C0DA2"/>
    <w:rsid w:val="007D377F"/>
    <w:rsid w:val="0085212F"/>
    <w:rsid w:val="008862E0"/>
    <w:rsid w:val="00923C0E"/>
    <w:rsid w:val="009A67A6"/>
    <w:rsid w:val="009F76D8"/>
    <w:rsid w:val="00AD503D"/>
    <w:rsid w:val="00BE2500"/>
    <w:rsid w:val="00BF1487"/>
    <w:rsid w:val="00C40D3F"/>
    <w:rsid w:val="00E63E0C"/>
    <w:rsid w:val="00E6789D"/>
    <w:rsid w:val="00E90894"/>
    <w:rsid w:val="00EB2A88"/>
    <w:rsid w:val="00F30691"/>
    <w:rsid w:val="00F62C63"/>
    <w:rsid w:val="00F67636"/>
    <w:rsid w:val="00F8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4A96"/>
  <w15:chartTrackingRefBased/>
  <w15:docId w15:val="{A1255734-D62B-4669-8719-54DFB548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77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A29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6">
    <w:name w:val="heading 6"/>
    <w:basedOn w:val="a"/>
    <w:link w:val="60"/>
    <w:uiPriority w:val="9"/>
    <w:qFormat/>
    <w:rsid w:val="005A29BD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rsid w:val="007D377F"/>
    <w:pPr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a4">
    <w:name w:val="批注文字 字符"/>
    <w:basedOn w:val="a0"/>
    <w:link w:val="a3"/>
    <w:uiPriority w:val="99"/>
    <w:qFormat/>
    <w:rsid w:val="007D377F"/>
    <w:rPr>
      <w:rFonts w:ascii="宋体" w:eastAsia="宋体" w:hAnsi="Times New Roman" w:cs="Times New Roman"/>
      <w:kern w:val="0"/>
      <w:sz w:val="34"/>
      <w:szCs w:val="20"/>
    </w:rPr>
  </w:style>
  <w:style w:type="character" w:styleId="a5">
    <w:name w:val="Strong"/>
    <w:basedOn w:val="a0"/>
    <w:uiPriority w:val="22"/>
    <w:qFormat/>
    <w:rsid w:val="0057359C"/>
    <w:rPr>
      <w:b/>
      <w:bCs/>
    </w:rPr>
  </w:style>
  <w:style w:type="character" w:customStyle="1" w:styleId="10">
    <w:name w:val="标题 1 字符"/>
    <w:basedOn w:val="a0"/>
    <w:link w:val="1"/>
    <w:uiPriority w:val="9"/>
    <w:rsid w:val="005A29B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60">
    <w:name w:val="标题 6 字符"/>
    <w:basedOn w:val="a0"/>
    <w:link w:val="6"/>
    <w:uiPriority w:val="9"/>
    <w:rsid w:val="005A29BD"/>
    <w:rPr>
      <w:rFonts w:ascii="宋体" w:eastAsia="宋体" w:hAnsi="宋体" w:cs="宋体"/>
      <w:b/>
      <w:bCs/>
      <w:kern w:val="0"/>
      <w:sz w:val="15"/>
      <w:szCs w:val="15"/>
    </w:rPr>
  </w:style>
  <w:style w:type="character" w:styleId="a6">
    <w:name w:val="Emphasis"/>
    <w:basedOn w:val="a0"/>
    <w:uiPriority w:val="20"/>
    <w:qFormat/>
    <w:rsid w:val="005A29BD"/>
    <w:rPr>
      <w:i/>
      <w:iCs/>
    </w:rPr>
  </w:style>
  <w:style w:type="character" w:customStyle="1" w:styleId="sharetxt">
    <w:name w:val="sharetxt"/>
    <w:basedOn w:val="a0"/>
    <w:rsid w:val="005A29BD"/>
  </w:style>
  <w:style w:type="paragraph" w:styleId="a7">
    <w:name w:val="Normal (Web)"/>
    <w:basedOn w:val="a"/>
    <w:uiPriority w:val="99"/>
    <w:semiHidden/>
    <w:unhideWhenUsed/>
    <w:rsid w:val="005A29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2022-11-23T01:39:00Z</dcterms:created>
  <dcterms:modified xsi:type="dcterms:W3CDTF">2022-11-23T07:37:00Z</dcterms:modified>
</cp:coreProperties>
</file>