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A17D47" w14:textId="77777777" w:rsidR="00336348" w:rsidRDefault="00EE3E62" w:rsidP="00D3661B">
      <w:pPr>
        <w:jc w:val="center"/>
        <w:rPr>
          <w:b/>
          <w:sz w:val="28"/>
          <w:szCs w:val="28"/>
          <w:lang w:val="en-AU"/>
        </w:rPr>
      </w:pPr>
      <w:r w:rsidRPr="00D3661B">
        <w:rPr>
          <w:b/>
          <w:sz w:val="28"/>
          <w:szCs w:val="28"/>
          <w:lang w:val="en-AU"/>
        </w:rPr>
        <w:t>Ebook Central upgrade</w:t>
      </w:r>
      <w:r w:rsidR="00336348">
        <w:rPr>
          <w:b/>
          <w:sz w:val="28"/>
          <w:szCs w:val="28"/>
          <w:lang w:val="en-AU"/>
        </w:rPr>
        <w:t xml:space="preserve"> checklist</w:t>
      </w:r>
    </w:p>
    <w:p w14:paraId="3D49A4AC" w14:textId="6371BB98" w:rsidR="001F5370" w:rsidRPr="00194233" w:rsidRDefault="001F5370" w:rsidP="00D3661B">
      <w:pPr>
        <w:jc w:val="center"/>
        <w:rPr>
          <w:sz w:val="28"/>
          <w:szCs w:val="28"/>
          <w:lang w:val="en-AU"/>
        </w:rPr>
      </w:pPr>
      <w:r w:rsidRPr="00194233">
        <w:rPr>
          <w:sz w:val="28"/>
          <w:szCs w:val="28"/>
          <w:lang w:val="en-AU"/>
        </w:rPr>
        <w:t xml:space="preserve">For </w:t>
      </w:r>
      <w:r w:rsidR="00194233">
        <w:rPr>
          <w:sz w:val="28"/>
          <w:szCs w:val="28"/>
          <w:lang w:val="en-AU"/>
        </w:rPr>
        <w:t xml:space="preserve">ebrary </w:t>
      </w:r>
      <w:r w:rsidRPr="00194233">
        <w:rPr>
          <w:sz w:val="28"/>
          <w:szCs w:val="28"/>
          <w:lang w:val="en-AU"/>
        </w:rPr>
        <w:t>customers</w:t>
      </w:r>
      <w:r w:rsidR="00305B60">
        <w:rPr>
          <w:sz w:val="28"/>
          <w:szCs w:val="28"/>
          <w:lang w:val="en-AU"/>
        </w:rPr>
        <w:t>, Full upgrade (covers PAL, DDA, and Sub combinations</w:t>
      </w:r>
      <w:r w:rsidR="00B02887">
        <w:rPr>
          <w:sz w:val="28"/>
          <w:szCs w:val="28"/>
          <w:lang w:val="en-AU"/>
        </w:rPr>
        <w:t>)</w:t>
      </w:r>
    </w:p>
    <w:p w14:paraId="35ADA7C8" w14:textId="77777777" w:rsidR="0069029D" w:rsidRPr="00831AA1" w:rsidRDefault="0069029D" w:rsidP="00D3661B">
      <w:pPr>
        <w:jc w:val="center"/>
        <w:rPr>
          <w:b/>
          <w:sz w:val="20"/>
          <w:szCs w:val="20"/>
          <w:lang w:val="en-AU"/>
        </w:rPr>
      </w:pPr>
    </w:p>
    <w:p w14:paraId="1F53FDF1" w14:textId="0DD64E72" w:rsidR="000631C7" w:rsidRPr="00831AA1" w:rsidRDefault="0069029D" w:rsidP="00831AA1">
      <w:pPr>
        <w:pStyle w:val="a9"/>
        <w:numPr>
          <w:ilvl w:val="0"/>
          <w:numId w:val="1"/>
        </w:numPr>
        <w:rPr>
          <w:sz w:val="24"/>
          <w:szCs w:val="24"/>
          <w:lang w:val="en-AU"/>
        </w:rPr>
      </w:pPr>
      <w:r w:rsidRPr="000631C7">
        <w:rPr>
          <w:sz w:val="24"/>
          <w:szCs w:val="24"/>
          <w:lang w:val="en-AU"/>
        </w:rPr>
        <w:t xml:space="preserve">Support </w:t>
      </w:r>
      <w:proofErr w:type="spellStart"/>
      <w:r w:rsidRPr="000631C7">
        <w:rPr>
          <w:sz w:val="24"/>
          <w:szCs w:val="24"/>
          <w:lang w:val="en-AU"/>
        </w:rPr>
        <w:t>Center</w:t>
      </w:r>
      <w:proofErr w:type="spellEnd"/>
      <w:r w:rsidRPr="000631C7">
        <w:rPr>
          <w:sz w:val="24"/>
          <w:szCs w:val="24"/>
          <w:lang w:val="en-AU"/>
        </w:rPr>
        <w:t xml:space="preserve"> article on Ebook Central upgrade</w:t>
      </w:r>
      <w:r w:rsidR="00687C68">
        <w:rPr>
          <w:sz w:val="24"/>
          <w:szCs w:val="24"/>
          <w:lang w:val="en-AU"/>
        </w:rPr>
        <w:t>:</w:t>
      </w:r>
      <w:r w:rsidR="00687C68" w:rsidRPr="00687C68">
        <w:t xml:space="preserve"> </w:t>
      </w:r>
      <w:hyperlink r:id="rId7" w:history="1">
        <w:r w:rsidR="00687C68" w:rsidRPr="008D2937">
          <w:rPr>
            <w:rStyle w:val="a8"/>
            <w:sz w:val="24"/>
            <w:szCs w:val="24"/>
            <w:lang w:val="en-AU"/>
          </w:rPr>
          <w:t>www.proquest.com/go/upgrade-ebookcentral</w:t>
        </w:r>
      </w:hyperlink>
    </w:p>
    <w:p w14:paraId="7441CF3A" w14:textId="3BEB502B" w:rsidR="000631C7" w:rsidRPr="00C930F5" w:rsidRDefault="000631C7" w:rsidP="00C930F5">
      <w:pPr>
        <w:pStyle w:val="a9"/>
        <w:numPr>
          <w:ilvl w:val="0"/>
          <w:numId w:val="1"/>
        </w:numPr>
        <w:rPr>
          <w:sz w:val="24"/>
          <w:szCs w:val="24"/>
          <w:lang w:val="en-AU"/>
        </w:rPr>
      </w:pPr>
      <w:r>
        <w:rPr>
          <w:sz w:val="24"/>
          <w:szCs w:val="24"/>
          <w:lang w:val="en-AU"/>
        </w:rPr>
        <w:t>C</w:t>
      </w:r>
      <w:r w:rsidRPr="000631C7">
        <w:rPr>
          <w:sz w:val="24"/>
          <w:szCs w:val="24"/>
          <w:lang w:val="en-AU"/>
        </w:rPr>
        <w:t xml:space="preserve">ustomer </w:t>
      </w:r>
      <w:r>
        <w:rPr>
          <w:sz w:val="24"/>
          <w:szCs w:val="24"/>
          <w:lang w:val="en-AU"/>
        </w:rPr>
        <w:t xml:space="preserve">registration </w:t>
      </w:r>
      <w:r w:rsidRPr="000631C7">
        <w:rPr>
          <w:sz w:val="24"/>
          <w:szCs w:val="24"/>
          <w:lang w:val="en-AU"/>
        </w:rPr>
        <w:t xml:space="preserve">for </w:t>
      </w:r>
      <w:hyperlink r:id="rId8" w:history="1">
        <w:r w:rsidR="00F15EAD" w:rsidRPr="00687C68">
          <w:rPr>
            <w:rStyle w:val="a8"/>
            <w:sz w:val="24"/>
            <w:szCs w:val="24"/>
            <w:lang w:val="en-AU"/>
          </w:rPr>
          <w:t xml:space="preserve">Ebook Central </w:t>
        </w:r>
        <w:r w:rsidRPr="00687C68">
          <w:rPr>
            <w:rStyle w:val="a8"/>
            <w:sz w:val="24"/>
            <w:szCs w:val="24"/>
            <w:lang w:val="en-AU"/>
          </w:rPr>
          <w:t xml:space="preserve">training </w:t>
        </w:r>
        <w:r w:rsidRPr="00C930F5">
          <w:rPr>
            <w:rStyle w:val="a8"/>
            <w:sz w:val="24"/>
            <w:szCs w:val="24"/>
            <w:u w:val="none"/>
            <w:lang w:val="en-AU"/>
          </w:rPr>
          <w:t>webinars</w:t>
        </w:r>
      </w:hyperlink>
      <w:r w:rsidR="00C930F5">
        <w:rPr>
          <w:rStyle w:val="a8"/>
          <w:sz w:val="24"/>
          <w:szCs w:val="24"/>
          <w:u w:val="none"/>
          <w:lang w:val="en-AU"/>
        </w:rPr>
        <w:t xml:space="preserve">  </w:t>
      </w:r>
      <w:r w:rsidR="00F15EAD" w:rsidRPr="00C930F5">
        <w:rPr>
          <w:sz w:val="24"/>
          <w:szCs w:val="24"/>
          <w:lang w:val="en-AU"/>
        </w:rPr>
        <w:t xml:space="preserve">Accessible </w:t>
      </w:r>
      <w:r w:rsidR="007F1053" w:rsidRPr="00C930F5">
        <w:rPr>
          <w:sz w:val="24"/>
          <w:szCs w:val="24"/>
          <w:lang w:val="en-AU"/>
        </w:rPr>
        <w:t>from:</w:t>
      </w:r>
      <w:r w:rsidR="00F15EAD" w:rsidRPr="00C930F5">
        <w:rPr>
          <w:sz w:val="24"/>
          <w:szCs w:val="24"/>
          <w:lang w:val="en-AU"/>
        </w:rPr>
        <w:t xml:space="preserve"> </w:t>
      </w:r>
      <w:r w:rsidRPr="00C930F5">
        <w:rPr>
          <w:sz w:val="24"/>
          <w:szCs w:val="24"/>
          <w:lang w:val="en-AU"/>
        </w:rPr>
        <w:t xml:space="preserve"> </w:t>
      </w:r>
      <w:hyperlink r:id="rId9" w:history="1">
        <w:r w:rsidRPr="00C930F5">
          <w:rPr>
            <w:rStyle w:val="a8"/>
            <w:sz w:val="24"/>
            <w:szCs w:val="24"/>
            <w:lang w:val="en-AU"/>
          </w:rPr>
          <w:t>http://www.proquest.com/customer-care/training-webinars/</w:t>
        </w:r>
      </w:hyperlink>
    </w:p>
    <w:p w14:paraId="4D6F687F" w14:textId="77777777" w:rsidR="00C930F5" w:rsidRDefault="00C930F5">
      <w:pPr>
        <w:rPr>
          <w:lang w:val="en-AU"/>
        </w:rPr>
      </w:pPr>
    </w:p>
    <w:tbl>
      <w:tblPr>
        <w:tblStyle w:val="a3"/>
        <w:tblW w:w="14215" w:type="dxa"/>
        <w:tblLayout w:type="fixed"/>
        <w:tblLook w:val="04A0" w:firstRow="1" w:lastRow="0" w:firstColumn="1" w:lastColumn="0" w:noHBand="0" w:noVBand="1"/>
      </w:tblPr>
      <w:tblGrid>
        <w:gridCol w:w="2155"/>
        <w:gridCol w:w="5850"/>
        <w:gridCol w:w="6210"/>
      </w:tblGrid>
      <w:tr w:rsidR="002933D6" w14:paraId="72342D0B" w14:textId="77777777" w:rsidTr="00604719">
        <w:trPr>
          <w:tblHeader/>
        </w:trPr>
        <w:tc>
          <w:tcPr>
            <w:tcW w:w="2155" w:type="dxa"/>
            <w:shd w:val="clear" w:color="auto" w:fill="A6A6A6" w:themeFill="background1" w:themeFillShade="A6"/>
          </w:tcPr>
          <w:p w14:paraId="2BAA6340" w14:textId="77777777" w:rsidR="00D075ED" w:rsidRPr="003E34AF" w:rsidRDefault="00D075ED">
            <w:pPr>
              <w:rPr>
                <w:lang w:val="en-AU"/>
              </w:rPr>
            </w:pPr>
            <w:r w:rsidRPr="003E34AF">
              <w:rPr>
                <w:lang w:val="en-AU"/>
              </w:rPr>
              <w:t>Topic</w:t>
            </w:r>
          </w:p>
        </w:tc>
        <w:tc>
          <w:tcPr>
            <w:tcW w:w="5850" w:type="dxa"/>
            <w:shd w:val="clear" w:color="auto" w:fill="A6A6A6" w:themeFill="background1" w:themeFillShade="A6"/>
          </w:tcPr>
          <w:p w14:paraId="42AE5DC0" w14:textId="77777777" w:rsidR="00D075ED" w:rsidRPr="003E34AF" w:rsidRDefault="00D075ED">
            <w:pPr>
              <w:rPr>
                <w:lang w:val="en-AU"/>
              </w:rPr>
            </w:pPr>
            <w:r w:rsidRPr="003E34AF">
              <w:rPr>
                <w:lang w:val="en-AU"/>
              </w:rPr>
              <w:t>Key Information</w:t>
            </w:r>
          </w:p>
        </w:tc>
        <w:tc>
          <w:tcPr>
            <w:tcW w:w="6210" w:type="dxa"/>
            <w:shd w:val="clear" w:color="auto" w:fill="A6A6A6" w:themeFill="background1" w:themeFillShade="A6"/>
          </w:tcPr>
          <w:p w14:paraId="364F5DE0" w14:textId="0EA197C4" w:rsidR="00D075ED" w:rsidRPr="003E34AF" w:rsidRDefault="00D075ED" w:rsidP="00B65BAB">
            <w:pPr>
              <w:rPr>
                <w:lang w:val="en-AU"/>
              </w:rPr>
            </w:pPr>
            <w:r w:rsidRPr="003E34AF">
              <w:rPr>
                <w:lang w:val="en-AU"/>
              </w:rPr>
              <w:t xml:space="preserve">Customer </w:t>
            </w:r>
            <w:r>
              <w:rPr>
                <w:lang w:val="en-AU"/>
              </w:rPr>
              <w:t>Action</w:t>
            </w:r>
          </w:p>
        </w:tc>
      </w:tr>
      <w:tr w:rsidR="002933D6" w:rsidRPr="00EE3E62" w14:paraId="67BB060D" w14:textId="77777777" w:rsidTr="00604719">
        <w:tc>
          <w:tcPr>
            <w:tcW w:w="2155" w:type="dxa"/>
          </w:tcPr>
          <w:p w14:paraId="56B102CB" w14:textId="74723B7D" w:rsidR="00D075ED" w:rsidRDefault="003E403B">
            <w:pPr>
              <w:rPr>
                <w:sz w:val="20"/>
                <w:szCs w:val="20"/>
                <w:lang w:val="en-AU"/>
              </w:rPr>
            </w:pPr>
            <w:r>
              <w:rPr>
                <w:sz w:val="20"/>
                <w:szCs w:val="20"/>
                <w:lang w:val="en-AU"/>
              </w:rPr>
              <w:t xml:space="preserve">1. </w:t>
            </w:r>
            <w:r w:rsidR="00D075ED">
              <w:rPr>
                <w:sz w:val="20"/>
                <w:szCs w:val="20"/>
                <w:lang w:val="en-AU"/>
              </w:rPr>
              <w:t>Upgrade time</w:t>
            </w:r>
          </w:p>
        </w:tc>
        <w:tc>
          <w:tcPr>
            <w:tcW w:w="5850" w:type="dxa"/>
          </w:tcPr>
          <w:p w14:paraId="5FA3A213" w14:textId="1A73A8A0" w:rsidR="00D075ED" w:rsidRDefault="00D075ED" w:rsidP="00F250D4">
            <w:pPr>
              <w:rPr>
                <w:sz w:val="20"/>
                <w:szCs w:val="20"/>
                <w:lang w:val="en-AU"/>
              </w:rPr>
            </w:pPr>
            <w:r>
              <w:rPr>
                <w:sz w:val="20"/>
                <w:szCs w:val="20"/>
                <w:lang w:val="en-AU"/>
              </w:rPr>
              <w:t xml:space="preserve">Upgrades take </w:t>
            </w:r>
            <w:r w:rsidR="00530789">
              <w:rPr>
                <w:sz w:val="20"/>
                <w:szCs w:val="20"/>
                <w:lang w:val="en-AU"/>
              </w:rPr>
              <w:t>place</w:t>
            </w:r>
            <w:r w:rsidR="00174756">
              <w:rPr>
                <w:sz w:val="20"/>
                <w:szCs w:val="20"/>
                <w:lang w:val="en-AU"/>
              </w:rPr>
              <w:t xml:space="preserve"> on Wednesday mid-day</w:t>
            </w:r>
            <w:r w:rsidR="003E403B">
              <w:rPr>
                <w:sz w:val="20"/>
                <w:szCs w:val="20"/>
                <w:lang w:val="en-AU"/>
              </w:rPr>
              <w:t>, US Pacific Time</w:t>
            </w:r>
          </w:p>
          <w:p w14:paraId="5FC51311" w14:textId="4D7416DB" w:rsidR="00D075ED" w:rsidRDefault="00D075ED" w:rsidP="00F250D4">
            <w:pPr>
              <w:rPr>
                <w:sz w:val="20"/>
                <w:szCs w:val="20"/>
                <w:lang w:val="en-AU"/>
              </w:rPr>
            </w:pPr>
          </w:p>
        </w:tc>
        <w:tc>
          <w:tcPr>
            <w:tcW w:w="6210" w:type="dxa"/>
          </w:tcPr>
          <w:p w14:paraId="212741C7" w14:textId="2EBE8E43" w:rsidR="00D075ED" w:rsidRDefault="00305B60">
            <w:pPr>
              <w:rPr>
                <w:sz w:val="20"/>
                <w:szCs w:val="20"/>
                <w:lang w:val="en-AU"/>
              </w:rPr>
            </w:pPr>
            <w:r>
              <w:rPr>
                <w:sz w:val="20"/>
                <w:szCs w:val="20"/>
                <w:lang w:val="en-AU"/>
              </w:rPr>
              <w:t>No</w:t>
            </w:r>
            <w:r w:rsidR="00EA42B2">
              <w:rPr>
                <w:sz w:val="20"/>
                <w:szCs w:val="20"/>
                <w:lang w:val="en-AU"/>
              </w:rPr>
              <w:t xml:space="preserve"> downtime is expected</w:t>
            </w:r>
            <w:r>
              <w:rPr>
                <w:sz w:val="20"/>
                <w:szCs w:val="20"/>
                <w:lang w:val="en-AU"/>
              </w:rPr>
              <w:t>.</w:t>
            </w:r>
          </w:p>
          <w:p w14:paraId="26794D8B" w14:textId="7A13320D" w:rsidR="001318D4" w:rsidRDefault="001318D4">
            <w:pPr>
              <w:rPr>
                <w:sz w:val="20"/>
                <w:szCs w:val="20"/>
                <w:lang w:val="en-AU"/>
              </w:rPr>
            </w:pPr>
            <w:r>
              <w:rPr>
                <w:sz w:val="20"/>
                <w:szCs w:val="20"/>
                <w:lang w:val="en-AU"/>
              </w:rPr>
              <w:t xml:space="preserve">Attend </w:t>
            </w:r>
            <w:r w:rsidRPr="00336348">
              <w:rPr>
                <w:sz w:val="20"/>
                <w:szCs w:val="20"/>
                <w:u w:val="single"/>
                <w:lang w:val="en-AU"/>
              </w:rPr>
              <w:t xml:space="preserve">Ebook Central/LibCentral for ebrary </w:t>
            </w:r>
            <w:proofErr w:type="gramStart"/>
            <w:r w:rsidRPr="00336348">
              <w:rPr>
                <w:sz w:val="20"/>
                <w:szCs w:val="20"/>
                <w:u w:val="single"/>
                <w:lang w:val="en-AU"/>
              </w:rPr>
              <w:t>librarians</w:t>
            </w:r>
            <w:proofErr w:type="gramEnd"/>
            <w:r>
              <w:rPr>
                <w:sz w:val="20"/>
                <w:szCs w:val="20"/>
                <w:lang w:val="en-AU"/>
              </w:rPr>
              <w:t xml:space="preserve"> webinar. (live only)</w:t>
            </w:r>
          </w:p>
        </w:tc>
      </w:tr>
      <w:tr w:rsidR="002933D6" w:rsidRPr="00EE3E62" w14:paraId="78C8BAA4" w14:textId="77777777" w:rsidTr="00604719">
        <w:tc>
          <w:tcPr>
            <w:tcW w:w="2155" w:type="dxa"/>
          </w:tcPr>
          <w:p w14:paraId="0CE40EB9" w14:textId="443464D2" w:rsidR="00D075ED" w:rsidRDefault="003E403B" w:rsidP="00AA781A">
            <w:pPr>
              <w:rPr>
                <w:sz w:val="20"/>
                <w:szCs w:val="20"/>
                <w:lang w:val="en-AU"/>
              </w:rPr>
            </w:pPr>
            <w:r>
              <w:rPr>
                <w:sz w:val="20"/>
                <w:szCs w:val="20"/>
                <w:lang w:val="en-AU"/>
              </w:rPr>
              <w:t xml:space="preserve">2. </w:t>
            </w:r>
            <w:r w:rsidR="00B777D2">
              <w:rPr>
                <w:sz w:val="20"/>
                <w:szCs w:val="20"/>
                <w:lang w:val="en-AU"/>
              </w:rPr>
              <w:t>Welcome email</w:t>
            </w:r>
          </w:p>
        </w:tc>
        <w:tc>
          <w:tcPr>
            <w:tcW w:w="5850" w:type="dxa"/>
          </w:tcPr>
          <w:p w14:paraId="663DDC86" w14:textId="1E1DE470" w:rsidR="00D075ED" w:rsidRPr="00181CC1" w:rsidRDefault="0019530E" w:rsidP="00831AA1">
            <w:pPr>
              <w:rPr>
                <w:sz w:val="20"/>
                <w:szCs w:val="20"/>
                <w:lang w:val="en-AU"/>
              </w:rPr>
            </w:pPr>
            <w:r>
              <w:rPr>
                <w:sz w:val="20"/>
                <w:szCs w:val="20"/>
                <w:lang w:val="en-AU"/>
              </w:rPr>
              <w:t>W</w:t>
            </w:r>
            <w:r w:rsidR="00B777D2">
              <w:rPr>
                <w:sz w:val="20"/>
                <w:szCs w:val="20"/>
                <w:lang w:val="en-AU"/>
              </w:rPr>
              <w:t>elcome email</w:t>
            </w:r>
            <w:r>
              <w:rPr>
                <w:sz w:val="20"/>
                <w:szCs w:val="20"/>
                <w:lang w:val="en-AU"/>
              </w:rPr>
              <w:t>s are</w:t>
            </w:r>
            <w:r w:rsidR="00B777D2">
              <w:rPr>
                <w:sz w:val="20"/>
                <w:szCs w:val="20"/>
                <w:lang w:val="en-AU"/>
              </w:rPr>
              <w:t xml:space="preserve"> sent </w:t>
            </w:r>
            <w:r w:rsidR="003E403B">
              <w:rPr>
                <w:sz w:val="20"/>
                <w:szCs w:val="20"/>
                <w:lang w:val="en-AU"/>
              </w:rPr>
              <w:t>as soon as your Ebook</w:t>
            </w:r>
            <w:r w:rsidR="008520E9">
              <w:rPr>
                <w:sz w:val="20"/>
                <w:szCs w:val="20"/>
                <w:lang w:val="en-AU"/>
              </w:rPr>
              <w:t xml:space="preserve"> Central site is live</w:t>
            </w:r>
            <w:r w:rsidR="00181CC1">
              <w:rPr>
                <w:sz w:val="20"/>
                <w:szCs w:val="20"/>
                <w:lang w:val="en-AU"/>
              </w:rPr>
              <w:t xml:space="preserve">, to all librarian accounts that have been upgraded. </w:t>
            </w:r>
            <w:r w:rsidR="00654066">
              <w:rPr>
                <w:sz w:val="20"/>
                <w:szCs w:val="20"/>
                <w:lang w:val="en-AU"/>
              </w:rPr>
              <w:t xml:space="preserve">We’d like to identify </w:t>
            </w:r>
            <w:r w:rsidR="007549DE">
              <w:rPr>
                <w:sz w:val="20"/>
                <w:szCs w:val="20"/>
                <w:lang w:val="en-AU"/>
              </w:rPr>
              <w:t xml:space="preserve">which librarian(s) you would like to receive this welcome email </w:t>
            </w:r>
            <w:r w:rsidR="00831AA1">
              <w:rPr>
                <w:sz w:val="20"/>
                <w:szCs w:val="20"/>
                <w:lang w:val="en-AU"/>
              </w:rPr>
              <w:t>to ensure we have them in our system</w:t>
            </w:r>
            <w:r w:rsidR="001056F3">
              <w:rPr>
                <w:sz w:val="20"/>
                <w:szCs w:val="20"/>
                <w:lang w:val="en-AU"/>
              </w:rPr>
              <w:t xml:space="preserve">. </w:t>
            </w:r>
            <w:r w:rsidR="00831AA1">
              <w:rPr>
                <w:sz w:val="20"/>
                <w:szCs w:val="20"/>
                <w:lang w:val="en-AU"/>
              </w:rPr>
              <w:t>This</w:t>
            </w:r>
            <w:r w:rsidR="001056F3">
              <w:rPr>
                <w:sz w:val="20"/>
                <w:szCs w:val="20"/>
                <w:lang w:val="en-AU"/>
              </w:rPr>
              <w:t xml:space="preserve"> email </w:t>
            </w:r>
            <w:r w:rsidR="00831AA1">
              <w:rPr>
                <w:sz w:val="20"/>
                <w:szCs w:val="20"/>
                <w:lang w:val="en-AU"/>
              </w:rPr>
              <w:t>has</w:t>
            </w:r>
            <w:r w:rsidR="001056F3">
              <w:rPr>
                <w:sz w:val="20"/>
                <w:szCs w:val="20"/>
                <w:lang w:val="en-AU"/>
              </w:rPr>
              <w:t xml:space="preserve"> your Ebook Central and </w:t>
            </w:r>
            <w:r w:rsidR="00831AA1">
              <w:rPr>
                <w:sz w:val="20"/>
                <w:szCs w:val="20"/>
                <w:lang w:val="en-AU"/>
              </w:rPr>
              <w:t>LibCentral URL’s and login info</w:t>
            </w:r>
            <w:r w:rsidR="001056F3">
              <w:rPr>
                <w:sz w:val="20"/>
                <w:szCs w:val="20"/>
                <w:lang w:val="en-AU"/>
              </w:rPr>
              <w:t>, as well as reminding you of the resources available to you and other librarians on your team.</w:t>
            </w:r>
          </w:p>
        </w:tc>
        <w:tc>
          <w:tcPr>
            <w:tcW w:w="6210" w:type="dxa"/>
          </w:tcPr>
          <w:p w14:paraId="6E41E6F4" w14:textId="77F48803" w:rsidR="00D075ED" w:rsidRDefault="001056F3" w:rsidP="001056F3">
            <w:pPr>
              <w:rPr>
                <w:sz w:val="20"/>
                <w:szCs w:val="20"/>
                <w:lang w:val="en-AU"/>
              </w:rPr>
            </w:pPr>
            <w:r>
              <w:rPr>
                <w:sz w:val="20"/>
                <w:szCs w:val="20"/>
                <w:lang w:val="en-AU"/>
              </w:rPr>
              <w:t>Provide the name</w:t>
            </w:r>
            <w:r w:rsidR="00831AA1">
              <w:rPr>
                <w:sz w:val="20"/>
                <w:szCs w:val="20"/>
                <w:lang w:val="en-AU"/>
              </w:rPr>
              <w:t>s</w:t>
            </w:r>
            <w:r>
              <w:rPr>
                <w:sz w:val="20"/>
                <w:szCs w:val="20"/>
                <w:lang w:val="en-AU"/>
              </w:rPr>
              <w:t xml:space="preserve"> &amp; emails for any librarians you want to ensure receive a welcome email</w:t>
            </w:r>
            <w:r w:rsidR="00831AA1">
              <w:rPr>
                <w:sz w:val="20"/>
                <w:szCs w:val="20"/>
                <w:lang w:val="en-AU"/>
              </w:rPr>
              <w:t>, and we will get them set up</w:t>
            </w:r>
            <w:r>
              <w:rPr>
                <w:sz w:val="20"/>
                <w:szCs w:val="20"/>
                <w:lang w:val="en-AU"/>
              </w:rPr>
              <w:t>. Then at upgrade, l</w:t>
            </w:r>
            <w:r w:rsidR="00181CC1">
              <w:rPr>
                <w:sz w:val="20"/>
                <w:szCs w:val="20"/>
                <w:lang w:val="en-AU"/>
              </w:rPr>
              <w:t>ook for your welcome email and don’t forget to c</w:t>
            </w:r>
            <w:r w:rsidR="00B777D2">
              <w:rPr>
                <w:sz w:val="20"/>
                <w:szCs w:val="20"/>
                <w:lang w:val="en-AU"/>
              </w:rPr>
              <w:t xml:space="preserve">heck your spam folder </w:t>
            </w:r>
            <w:r w:rsidR="003E403B">
              <w:rPr>
                <w:sz w:val="20"/>
                <w:szCs w:val="20"/>
                <w:lang w:val="en-AU"/>
              </w:rPr>
              <w:t>in case</w:t>
            </w:r>
            <w:r w:rsidR="00B777D2">
              <w:rPr>
                <w:sz w:val="20"/>
                <w:szCs w:val="20"/>
                <w:lang w:val="en-AU"/>
              </w:rPr>
              <w:t xml:space="preserve"> </w:t>
            </w:r>
            <w:r w:rsidR="00181CC1">
              <w:rPr>
                <w:sz w:val="20"/>
                <w:szCs w:val="20"/>
                <w:lang w:val="en-AU"/>
              </w:rPr>
              <w:t>it</w:t>
            </w:r>
            <w:r w:rsidR="00B777D2">
              <w:rPr>
                <w:sz w:val="20"/>
                <w:szCs w:val="20"/>
                <w:lang w:val="en-AU"/>
              </w:rPr>
              <w:t xml:space="preserve"> has gone there.</w:t>
            </w:r>
            <w:r w:rsidR="00181CC1">
              <w:rPr>
                <w:sz w:val="20"/>
                <w:szCs w:val="20"/>
                <w:lang w:val="en-AU"/>
              </w:rPr>
              <w:t xml:space="preserve"> </w:t>
            </w:r>
          </w:p>
        </w:tc>
      </w:tr>
      <w:tr w:rsidR="003051DD" w:rsidRPr="00EE3E62" w14:paraId="6FF5BF1E" w14:textId="77777777" w:rsidTr="00604719">
        <w:tc>
          <w:tcPr>
            <w:tcW w:w="2155" w:type="dxa"/>
          </w:tcPr>
          <w:p w14:paraId="681B7288" w14:textId="25F785EF" w:rsidR="003051DD" w:rsidRDefault="003051DD">
            <w:pPr>
              <w:rPr>
                <w:sz w:val="20"/>
                <w:szCs w:val="20"/>
                <w:lang w:val="en-AU"/>
              </w:rPr>
            </w:pPr>
            <w:r>
              <w:rPr>
                <w:sz w:val="20"/>
                <w:szCs w:val="20"/>
                <w:lang w:val="en-AU"/>
              </w:rPr>
              <w:t>3. A</w:t>
            </w:r>
            <w:r w:rsidRPr="00EE3E62">
              <w:rPr>
                <w:sz w:val="20"/>
                <w:szCs w:val="20"/>
                <w:lang w:val="en-AU"/>
              </w:rPr>
              <w:t>uthentication</w:t>
            </w:r>
          </w:p>
        </w:tc>
        <w:tc>
          <w:tcPr>
            <w:tcW w:w="5850" w:type="dxa"/>
          </w:tcPr>
          <w:p w14:paraId="2F044A8F" w14:textId="77777777" w:rsidR="003051DD" w:rsidRDefault="003051DD" w:rsidP="009A16E7">
            <w:pPr>
              <w:rPr>
                <w:sz w:val="20"/>
                <w:szCs w:val="20"/>
                <w:lang w:val="en-AU"/>
              </w:rPr>
            </w:pPr>
            <w:r w:rsidRPr="009A16E7">
              <w:rPr>
                <w:sz w:val="20"/>
                <w:szCs w:val="20"/>
                <w:lang w:val="en-AU"/>
              </w:rPr>
              <w:t xml:space="preserve">Details of </w:t>
            </w:r>
            <w:hyperlink r:id="rId10" w:history="1">
              <w:r w:rsidRPr="009A16E7">
                <w:rPr>
                  <w:rStyle w:val="a8"/>
                  <w:sz w:val="20"/>
                  <w:szCs w:val="20"/>
                  <w:lang w:val="en-AU"/>
                </w:rPr>
                <w:t>authentication methods</w:t>
              </w:r>
            </w:hyperlink>
            <w:r w:rsidRPr="009A16E7">
              <w:rPr>
                <w:sz w:val="20"/>
                <w:szCs w:val="20"/>
                <w:lang w:val="en-AU"/>
              </w:rPr>
              <w:t xml:space="preserve"> and </w:t>
            </w:r>
            <w:hyperlink r:id="rId11" w:history="1">
              <w:r w:rsidR="009A16E7" w:rsidRPr="009A16E7">
                <w:rPr>
                  <w:rStyle w:val="a8"/>
                </w:rPr>
                <w:t>stanza changes</w:t>
              </w:r>
            </w:hyperlink>
            <w:r w:rsidR="009A16E7">
              <w:t xml:space="preserve"> </w:t>
            </w:r>
            <w:r w:rsidRPr="009A16E7">
              <w:rPr>
                <w:sz w:val="20"/>
                <w:szCs w:val="20"/>
                <w:lang w:val="en-AU"/>
              </w:rPr>
              <w:t xml:space="preserve">can be found in </w:t>
            </w:r>
            <w:hyperlink r:id="rId12" w:history="1">
              <w:r w:rsidRPr="009A16E7">
                <w:rPr>
                  <w:rStyle w:val="a8"/>
                  <w:sz w:val="20"/>
                  <w:szCs w:val="20"/>
                  <w:lang w:val="en-AU"/>
                </w:rPr>
                <w:t>ProQuest Support Center</w:t>
              </w:r>
            </w:hyperlink>
            <w:r w:rsidRPr="009A16E7">
              <w:rPr>
                <w:sz w:val="20"/>
                <w:szCs w:val="20"/>
                <w:lang w:val="en-AU"/>
              </w:rPr>
              <w:t>.</w:t>
            </w:r>
          </w:p>
          <w:p w14:paraId="130C6F1E" w14:textId="77777777" w:rsidR="00FF2718" w:rsidRDefault="00FF2718" w:rsidP="009A16E7">
            <w:pPr>
              <w:rPr>
                <w:sz w:val="20"/>
                <w:szCs w:val="20"/>
                <w:lang w:val="en-AU"/>
              </w:rPr>
            </w:pPr>
          </w:p>
          <w:p w14:paraId="2A1D757A" w14:textId="2A8D2587" w:rsidR="00FF2718" w:rsidRDefault="00FF2718" w:rsidP="009A16E7">
            <w:pPr>
              <w:rPr>
                <w:sz w:val="20"/>
                <w:szCs w:val="20"/>
              </w:rPr>
            </w:pPr>
            <w:r>
              <w:rPr>
                <w:sz w:val="20"/>
                <w:szCs w:val="20"/>
              </w:rPr>
              <w:t>Sites</w:t>
            </w:r>
            <w:r w:rsidRPr="00FF2718">
              <w:rPr>
                <w:sz w:val="20"/>
                <w:szCs w:val="20"/>
              </w:rPr>
              <w:t xml:space="preserve"> using Patron Login (ebrary-specific username and password) will be set up with anonymous “guest” access on Ebook Central, which means patrons aren’t required to sign in to copy, print, or download a chapter, and have the same default limits as ebrary (15% copy per book </w:t>
            </w:r>
            <w:r w:rsidR="00CE06CA" w:rsidRPr="00FF2718">
              <w:rPr>
                <w:sz w:val="20"/>
                <w:szCs w:val="20"/>
              </w:rPr>
              <w:t>/ 30</w:t>
            </w:r>
            <w:r w:rsidRPr="00FF2718">
              <w:rPr>
                <w:sz w:val="20"/>
                <w:szCs w:val="20"/>
              </w:rPr>
              <w:t xml:space="preserve">% print and chapter download per book). </w:t>
            </w:r>
          </w:p>
          <w:p w14:paraId="47309167" w14:textId="4D61BC06" w:rsidR="00FF2718" w:rsidRPr="00FF2718" w:rsidRDefault="00FF2718" w:rsidP="00FF2718">
            <w:pPr>
              <w:rPr>
                <w:rStyle w:val="a8"/>
                <w:color w:val="auto"/>
                <w:sz w:val="20"/>
                <w:szCs w:val="20"/>
                <w:u w:val="none"/>
                <w:lang w:val="en-AU"/>
              </w:rPr>
            </w:pPr>
            <w:r>
              <w:rPr>
                <w:sz w:val="20"/>
                <w:szCs w:val="20"/>
              </w:rPr>
              <w:t>I</w:t>
            </w:r>
            <w:r w:rsidRPr="00FF2718">
              <w:rPr>
                <w:sz w:val="20"/>
                <w:szCs w:val="20"/>
              </w:rPr>
              <w:t xml:space="preserve">nformation about the anonymous “guest” options and conditions </w:t>
            </w:r>
            <w:r>
              <w:rPr>
                <w:sz w:val="20"/>
                <w:szCs w:val="20"/>
              </w:rPr>
              <w:t xml:space="preserve">can be found </w:t>
            </w:r>
            <w:hyperlink r:id="rId13" w:history="1">
              <w:r w:rsidRPr="00CE06CA">
                <w:rPr>
                  <w:rStyle w:val="a8"/>
                  <w:sz w:val="20"/>
                  <w:szCs w:val="20"/>
                </w:rPr>
                <w:t>here</w:t>
              </w:r>
            </w:hyperlink>
            <w:r w:rsidRPr="00FF2718">
              <w:rPr>
                <w:sz w:val="20"/>
                <w:szCs w:val="20"/>
              </w:rPr>
              <w:t>.</w:t>
            </w:r>
          </w:p>
          <w:p w14:paraId="0005C17F" w14:textId="4F8B3282" w:rsidR="00FF2718" w:rsidRPr="00FF2718" w:rsidRDefault="00FF2718" w:rsidP="009A16E7">
            <w:pPr>
              <w:rPr>
                <w:sz w:val="20"/>
                <w:szCs w:val="20"/>
                <w:lang w:val="en-AU"/>
              </w:rPr>
            </w:pPr>
          </w:p>
        </w:tc>
        <w:tc>
          <w:tcPr>
            <w:tcW w:w="6210" w:type="dxa"/>
          </w:tcPr>
          <w:p w14:paraId="3CA866D2" w14:textId="1A0670F5" w:rsidR="003051DD" w:rsidRDefault="003051DD" w:rsidP="002F5A32">
            <w:pPr>
              <w:pStyle w:val="a9"/>
              <w:numPr>
                <w:ilvl w:val="0"/>
                <w:numId w:val="2"/>
              </w:numPr>
              <w:rPr>
                <w:sz w:val="20"/>
                <w:szCs w:val="20"/>
                <w:lang w:val="en-AU"/>
              </w:rPr>
            </w:pPr>
            <w:r>
              <w:rPr>
                <w:sz w:val="20"/>
                <w:szCs w:val="20"/>
                <w:lang w:val="en-AU"/>
              </w:rPr>
              <w:t xml:space="preserve">if </w:t>
            </w:r>
            <w:proofErr w:type="spellStart"/>
            <w:r w:rsidR="00765497">
              <w:rPr>
                <w:b/>
                <w:sz w:val="20"/>
                <w:szCs w:val="20"/>
                <w:lang w:val="en-AU"/>
              </w:rPr>
              <w:t>EZproxy</w:t>
            </w:r>
            <w:proofErr w:type="spellEnd"/>
            <w:r w:rsidR="00765497">
              <w:rPr>
                <w:b/>
                <w:sz w:val="20"/>
                <w:szCs w:val="20"/>
                <w:lang w:val="en-AU"/>
              </w:rPr>
              <w:t xml:space="preserve"> SSO</w:t>
            </w:r>
            <w:r>
              <w:rPr>
                <w:sz w:val="20"/>
                <w:szCs w:val="20"/>
                <w:lang w:val="en-AU"/>
              </w:rPr>
              <w:t>, an</w:t>
            </w:r>
            <w:r w:rsidRPr="00C64C0B">
              <w:rPr>
                <w:sz w:val="20"/>
                <w:szCs w:val="20"/>
                <w:lang w:val="en-AU"/>
              </w:rPr>
              <w:t xml:space="preserve"> update </w:t>
            </w:r>
            <w:r>
              <w:rPr>
                <w:sz w:val="20"/>
                <w:szCs w:val="20"/>
                <w:lang w:val="en-AU"/>
              </w:rPr>
              <w:t xml:space="preserve">to </w:t>
            </w:r>
            <w:r w:rsidRPr="00C64C0B">
              <w:rPr>
                <w:sz w:val="20"/>
                <w:szCs w:val="20"/>
                <w:lang w:val="en-AU"/>
              </w:rPr>
              <w:t xml:space="preserve">the config file with a new stanza </w:t>
            </w:r>
            <w:r>
              <w:rPr>
                <w:sz w:val="20"/>
                <w:szCs w:val="20"/>
                <w:lang w:val="en-AU"/>
              </w:rPr>
              <w:t xml:space="preserve">is required, which </w:t>
            </w:r>
            <w:r w:rsidRPr="00C64C0B">
              <w:rPr>
                <w:sz w:val="20"/>
                <w:szCs w:val="20"/>
                <w:lang w:val="en-AU"/>
              </w:rPr>
              <w:t>needs to be placed ABOVE any other ProQuest stanza</w:t>
            </w:r>
            <w:r>
              <w:rPr>
                <w:sz w:val="20"/>
                <w:szCs w:val="20"/>
                <w:lang w:val="en-AU"/>
              </w:rPr>
              <w:t xml:space="preserve">. This change </w:t>
            </w:r>
            <w:r w:rsidR="00BB3AE3">
              <w:rPr>
                <w:sz w:val="20"/>
                <w:szCs w:val="20"/>
                <w:u w:val="single"/>
                <w:lang w:val="en-AU"/>
              </w:rPr>
              <w:t>can</w:t>
            </w:r>
            <w:r w:rsidR="00C867BC">
              <w:rPr>
                <w:sz w:val="20"/>
                <w:szCs w:val="20"/>
                <w:u w:val="single"/>
                <w:lang w:val="en-AU"/>
              </w:rPr>
              <w:t xml:space="preserve"> and must</w:t>
            </w:r>
            <w:r w:rsidR="00BB3AE3">
              <w:rPr>
                <w:sz w:val="20"/>
                <w:szCs w:val="20"/>
                <w:u w:val="single"/>
                <w:lang w:val="en-AU"/>
              </w:rPr>
              <w:t xml:space="preserve"> be made pre</w:t>
            </w:r>
            <w:r w:rsidR="00BB3AE3">
              <w:rPr>
                <w:sz w:val="20"/>
                <w:szCs w:val="20"/>
                <w:lang w:val="en-AU"/>
              </w:rPr>
              <w:t>-</w:t>
            </w:r>
            <w:r w:rsidRPr="006E63F3">
              <w:rPr>
                <w:sz w:val="20"/>
                <w:szCs w:val="20"/>
                <w:u w:val="single"/>
                <w:lang w:val="en-AU"/>
              </w:rPr>
              <w:t>upgrade</w:t>
            </w:r>
            <w:r>
              <w:rPr>
                <w:sz w:val="20"/>
                <w:szCs w:val="20"/>
                <w:lang w:val="en-AU"/>
              </w:rPr>
              <w:t xml:space="preserve">, </w:t>
            </w:r>
            <w:r w:rsidR="006E63F3">
              <w:rPr>
                <w:sz w:val="20"/>
                <w:szCs w:val="20"/>
                <w:lang w:val="en-AU"/>
              </w:rPr>
              <w:t xml:space="preserve">unless </w:t>
            </w:r>
            <w:r>
              <w:rPr>
                <w:sz w:val="20"/>
                <w:szCs w:val="20"/>
                <w:lang w:val="en-AU"/>
              </w:rPr>
              <w:t xml:space="preserve">you are </w:t>
            </w:r>
            <w:r w:rsidR="006E63F3">
              <w:rPr>
                <w:sz w:val="20"/>
                <w:szCs w:val="20"/>
                <w:lang w:val="en-AU"/>
              </w:rPr>
              <w:t>choosing to retain</w:t>
            </w:r>
            <w:r>
              <w:rPr>
                <w:sz w:val="20"/>
                <w:szCs w:val="20"/>
                <w:lang w:val="en-AU"/>
              </w:rPr>
              <w:t xml:space="preserve"> your ebrary site ID</w:t>
            </w:r>
            <w:r w:rsidR="00765497">
              <w:rPr>
                <w:sz w:val="20"/>
                <w:szCs w:val="20"/>
                <w:lang w:val="en-AU"/>
              </w:rPr>
              <w:t xml:space="preserve"> in which case the stanza change</w:t>
            </w:r>
            <w:r w:rsidR="006E63F3">
              <w:rPr>
                <w:sz w:val="20"/>
                <w:szCs w:val="20"/>
                <w:lang w:val="en-AU"/>
              </w:rPr>
              <w:t xml:space="preserve"> must be timed </w:t>
            </w:r>
            <w:r w:rsidR="006E63F3" w:rsidRPr="00C867BC">
              <w:rPr>
                <w:sz w:val="20"/>
                <w:szCs w:val="20"/>
                <w:u w:val="single"/>
                <w:lang w:val="en-AU"/>
              </w:rPr>
              <w:t>with the upgrade</w:t>
            </w:r>
            <w:r>
              <w:rPr>
                <w:sz w:val="20"/>
                <w:szCs w:val="20"/>
                <w:lang w:val="en-AU"/>
              </w:rPr>
              <w:t>.</w:t>
            </w:r>
          </w:p>
          <w:p w14:paraId="44195136" w14:textId="3D5FD337" w:rsidR="003051DD" w:rsidRPr="00FF2718" w:rsidRDefault="003051DD" w:rsidP="003051DD">
            <w:pPr>
              <w:pStyle w:val="a9"/>
              <w:numPr>
                <w:ilvl w:val="0"/>
                <w:numId w:val="2"/>
              </w:numPr>
              <w:rPr>
                <w:rStyle w:val="a8"/>
                <w:color w:val="auto"/>
                <w:sz w:val="20"/>
                <w:szCs w:val="20"/>
                <w:u w:val="none"/>
                <w:lang w:val="en-AU"/>
              </w:rPr>
            </w:pPr>
            <w:r w:rsidRPr="003051DD">
              <w:rPr>
                <w:sz w:val="20"/>
                <w:szCs w:val="20"/>
                <w:lang w:val="en-AU"/>
              </w:rPr>
              <w:t xml:space="preserve">if </w:t>
            </w:r>
            <w:r w:rsidRPr="003051DD">
              <w:rPr>
                <w:b/>
                <w:sz w:val="20"/>
                <w:szCs w:val="20"/>
                <w:lang w:val="en-AU"/>
              </w:rPr>
              <w:t>other non-SSO proxy</w:t>
            </w:r>
            <w:r w:rsidRPr="003051DD">
              <w:rPr>
                <w:sz w:val="20"/>
                <w:szCs w:val="20"/>
                <w:lang w:val="en-AU"/>
              </w:rPr>
              <w:t xml:space="preserve"> such as WAM, we expect you’d have to make a change; consult </w:t>
            </w:r>
            <w:hyperlink r:id="rId14" w:history="1">
              <w:r w:rsidRPr="003051DD">
                <w:rPr>
                  <w:rStyle w:val="a8"/>
                  <w:sz w:val="20"/>
                  <w:szCs w:val="20"/>
                  <w:lang w:val="en-AU"/>
                </w:rPr>
                <w:t>authentication methods</w:t>
              </w:r>
            </w:hyperlink>
            <w:r w:rsidRPr="003051DD">
              <w:rPr>
                <w:sz w:val="20"/>
                <w:szCs w:val="20"/>
                <w:lang w:val="en-AU"/>
              </w:rPr>
              <w:t xml:space="preserve"> and </w:t>
            </w:r>
            <w:hyperlink r:id="rId15" w:history="1">
              <w:r w:rsidR="009A16E7" w:rsidRPr="009A16E7">
                <w:rPr>
                  <w:rStyle w:val="a8"/>
                  <w:sz w:val="20"/>
                  <w:szCs w:val="20"/>
                  <w:lang w:val="en-AU"/>
                </w:rPr>
                <w:t>stanza changes</w:t>
              </w:r>
            </w:hyperlink>
            <w:r w:rsidR="009A16E7">
              <w:rPr>
                <w:sz w:val="20"/>
                <w:szCs w:val="20"/>
                <w:lang w:val="en-AU"/>
              </w:rPr>
              <w:t xml:space="preserve"> </w:t>
            </w:r>
            <w:r w:rsidRPr="003051DD">
              <w:rPr>
                <w:sz w:val="20"/>
                <w:szCs w:val="20"/>
                <w:lang w:val="en-AU"/>
              </w:rPr>
              <w:t xml:space="preserve">found in </w:t>
            </w:r>
            <w:hyperlink r:id="rId16" w:history="1">
              <w:r w:rsidRPr="003051DD">
                <w:rPr>
                  <w:rStyle w:val="a8"/>
                  <w:sz w:val="20"/>
                  <w:szCs w:val="20"/>
                  <w:lang w:val="en-AU"/>
                </w:rPr>
                <w:t>ProQuest Support Center</w:t>
              </w:r>
            </w:hyperlink>
            <w:r w:rsidRPr="003051DD">
              <w:rPr>
                <w:rStyle w:val="a8"/>
                <w:sz w:val="20"/>
                <w:szCs w:val="20"/>
                <w:lang w:val="en-AU"/>
              </w:rPr>
              <w:t xml:space="preserve">. </w:t>
            </w:r>
          </w:p>
          <w:p w14:paraId="77DCE2CD" w14:textId="1CF22064" w:rsidR="00FF2718" w:rsidRPr="003051DD" w:rsidRDefault="00FF2718" w:rsidP="00CE06CA">
            <w:pPr>
              <w:pStyle w:val="a9"/>
              <w:ind w:left="360"/>
              <w:rPr>
                <w:sz w:val="20"/>
                <w:szCs w:val="20"/>
                <w:lang w:val="en-AU"/>
              </w:rPr>
            </w:pPr>
          </w:p>
        </w:tc>
      </w:tr>
      <w:tr w:rsidR="00B02887" w:rsidRPr="00EE3E62" w14:paraId="77EEA36A" w14:textId="77777777" w:rsidTr="00604719">
        <w:tc>
          <w:tcPr>
            <w:tcW w:w="2155" w:type="dxa"/>
          </w:tcPr>
          <w:p w14:paraId="447CF8EC" w14:textId="153F66F4" w:rsidR="00B02887" w:rsidRDefault="003051DD">
            <w:pPr>
              <w:rPr>
                <w:sz w:val="20"/>
                <w:szCs w:val="20"/>
                <w:lang w:val="en-AU"/>
              </w:rPr>
            </w:pPr>
            <w:r>
              <w:rPr>
                <w:sz w:val="20"/>
                <w:szCs w:val="20"/>
                <w:lang w:val="en-AU"/>
              </w:rPr>
              <w:t>4</w:t>
            </w:r>
            <w:r w:rsidR="00B02887">
              <w:rPr>
                <w:sz w:val="20"/>
                <w:szCs w:val="20"/>
                <w:lang w:val="en-AU"/>
              </w:rPr>
              <w:t>. Site ID</w:t>
            </w:r>
          </w:p>
        </w:tc>
        <w:tc>
          <w:tcPr>
            <w:tcW w:w="5850" w:type="dxa"/>
          </w:tcPr>
          <w:p w14:paraId="3543A776" w14:textId="06C577E0" w:rsidR="009A16E7" w:rsidRDefault="009A16E7" w:rsidP="005A2F11">
            <w:pPr>
              <w:pStyle w:val="a9"/>
              <w:numPr>
                <w:ilvl w:val="0"/>
                <w:numId w:val="5"/>
              </w:numPr>
              <w:rPr>
                <w:sz w:val="20"/>
                <w:szCs w:val="20"/>
              </w:rPr>
            </w:pPr>
            <w:r>
              <w:rPr>
                <w:sz w:val="20"/>
                <w:szCs w:val="20"/>
                <w:lang w:val="en-AU"/>
              </w:rPr>
              <w:t>Ebrary customers</w:t>
            </w:r>
            <w:r w:rsidRPr="00595B2C">
              <w:rPr>
                <w:sz w:val="20"/>
                <w:szCs w:val="20"/>
                <w:lang w:val="en-AU"/>
              </w:rPr>
              <w:t xml:space="preserve"> </w:t>
            </w:r>
            <w:r>
              <w:rPr>
                <w:b/>
                <w:sz w:val="20"/>
                <w:szCs w:val="20"/>
                <w:lang w:val="en-AU"/>
              </w:rPr>
              <w:t>will be issued</w:t>
            </w:r>
            <w:r w:rsidRPr="003575CA">
              <w:rPr>
                <w:b/>
                <w:sz w:val="20"/>
                <w:szCs w:val="20"/>
                <w:lang w:val="en-AU"/>
              </w:rPr>
              <w:t xml:space="preserve"> a new site ID</w:t>
            </w:r>
            <w:r>
              <w:rPr>
                <w:sz w:val="20"/>
                <w:szCs w:val="20"/>
                <w:lang w:val="en-AU"/>
              </w:rPr>
              <w:t xml:space="preserve"> in the format </w:t>
            </w:r>
            <w:proofErr w:type="spellStart"/>
            <w:r w:rsidR="005A2F11" w:rsidRPr="005A2F11">
              <w:rPr>
                <w:b/>
                <w:sz w:val="20"/>
                <w:szCs w:val="20"/>
              </w:rPr>
              <w:t>utsz-ebooks</w:t>
            </w:r>
            <w:proofErr w:type="spellEnd"/>
            <w:r>
              <w:rPr>
                <w:sz w:val="20"/>
                <w:szCs w:val="20"/>
              </w:rPr>
              <w:t>.</w:t>
            </w:r>
          </w:p>
          <w:p w14:paraId="0966526D" w14:textId="6454CCDC" w:rsidR="006E63F3" w:rsidRPr="006E63F3" w:rsidRDefault="006E63F3" w:rsidP="009A16E7">
            <w:pPr>
              <w:pStyle w:val="a9"/>
              <w:ind w:left="360"/>
              <w:rPr>
                <w:sz w:val="20"/>
                <w:szCs w:val="20"/>
              </w:rPr>
            </w:pPr>
          </w:p>
        </w:tc>
        <w:tc>
          <w:tcPr>
            <w:tcW w:w="6210" w:type="dxa"/>
          </w:tcPr>
          <w:p w14:paraId="3574C729" w14:textId="49B7EA9C" w:rsidR="00B02887" w:rsidRPr="00EF3BE8" w:rsidRDefault="009A16E7" w:rsidP="009A16E7">
            <w:pPr>
              <w:pStyle w:val="a9"/>
              <w:numPr>
                <w:ilvl w:val="0"/>
                <w:numId w:val="5"/>
              </w:numPr>
              <w:rPr>
                <w:sz w:val="20"/>
                <w:szCs w:val="20"/>
              </w:rPr>
            </w:pPr>
            <w:r>
              <w:rPr>
                <w:sz w:val="20"/>
                <w:szCs w:val="20"/>
              </w:rPr>
              <w:t>Y</w:t>
            </w:r>
            <w:r w:rsidR="00B04EB8" w:rsidRPr="00EF3BE8">
              <w:rPr>
                <w:sz w:val="20"/>
                <w:szCs w:val="20"/>
              </w:rPr>
              <w:t>ou will receive a new ID in th</w:t>
            </w:r>
            <w:r w:rsidR="000B209C">
              <w:rPr>
                <w:sz w:val="20"/>
                <w:szCs w:val="20"/>
              </w:rPr>
              <w:t>e format &lt;ebrary site ID&gt;-ebooks</w:t>
            </w:r>
            <w:r w:rsidR="00B04EB8" w:rsidRPr="00EF3BE8">
              <w:rPr>
                <w:sz w:val="20"/>
                <w:szCs w:val="20"/>
              </w:rPr>
              <w:t xml:space="preserve">. </w:t>
            </w:r>
          </w:p>
        </w:tc>
      </w:tr>
      <w:tr w:rsidR="00B02887" w:rsidRPr="00C64C0B" w14:paraId="6E9095F1" w14:textId="77777777" w:rsidTr="00604719">
        <w:trPr>
          <w:trHeight w:val="863"/>
        </w:trPr>
        <w:tc>
          <w:tcPr>
            <w:tcW w:w="2155" w:type="dxa"/>
          </w:tcPr>
          <w:p w14:paraId="3C6013A1" w14:textId="1CF3C39A" w:rsidR="00B02887" w:rsidRPr="00AA781A" w:rsidRDefault="00B02887">
            <w:pPr>
              <w:rPr>
                <w:sz w:val="20"/>
                <w:szCs w:val="20"/>
                <w:lang w:val="en-AU"/>
              </w:rPr>
            </w:pPr>
            <w:r>
              <w:rPr>
                <w:sz w:val="20"/>
                <w:szCs w:val="20"/>
                <w:lang w:val="en-AU"/>
              </w:rPr>
              <w:t>5. Ebook Central</w:t>
            </w:r>
            <w:r w:rsidRPr="00AA781A">
              <w:rPr>
                <w:sz w:val="20"/>
                <w:szCs w:val="20"/>
                <w:lang w:val="en-AU"/>
              </w:rPr>
              <w:t xml:space="preserve"> URL</w:t>
            </w:r>
            <w:r>
              <w:rPr>
                <w:sz w:val="20"/>
                <w:szCs w:val="20"/>
                <w:lang w:val="en-AU"/>
              </w:rPr>
              <w:t>s</w:t>
            </w:r>
          </w:p>
        </w:tc>
        <w:tc>
          <w:tcPr>
            <w:tcW w:w="5850" w:type="dxa"/>
          </w:tcPr>
          <w:p w14:paraId="76CBCA6E" w14:textId="755EBD11" w:rsidR="00B02887" w:rsidRPr="003E1564" w:rsidRDefault="00B02887" w:rsidP="005A2F11">
            <w:pPr>
              <w:pStyle w:val="a9"/>
              <w:numPr>
                <w:ilvl w:val="0"/>
                <w:numId w:val="5"/>
              </w:numPr>
              <w:rPr>
                <w:sz w:val="20"/>
                <w:szCs w:val="20"/>
                <w:lang w:val="en-AU"/>
              </w:rPr>
            </w:pPr>
            <w:r w:rsidRPr="003E1564">
              <w:rPr>
                <w:sz w:val="20"/>
                <w:szCs w:val="20"/>
                <w:lang w:val="en-AU"/>
              </w:rPr>
              <w:t>Patron Access: https://ebookcentral.proquest.com/lib/</w:t>
            </w:r>
            <w:r w:rsidR="005A2F11" w:rsidRPr="005A2F11">
              <w:rPr>
                <w:b/>
                <w:sz w:val="20"/>
                <w:szCs w:val="20"/>
                <w:lang w:val="en-AU"/>
              </w:rPr>
              <w:t>utsz-ebooks</w:t>
            </w:r>
          </w:p>
          <w:p w14:paraId="4CDDDF87" w14:textId="40532808" w:rsidR="00B02887" w:rsidRPr="00B02887" w:rsidRDefault="00B02887" w:rsidP="005A2F11">
            <w:pPr>
              <w:pStyle w:val="a9"/>
              <w:numPr>
                <w:ilvl w:val="0"/>
                <w:numId w:val="5"/>
              </w:numPr>
              <w:rPr>
                <w:sz w:val="20"/>
                <w:szCs w:val="20"/>
                <w:lang w:val="en-AU"/>
              </w:rPr>
            </w:pPr>
            <w:r w:rsidRPr="003E1564">
              <w:rPr>
                <w:sz w:val="20"/>
                <w:szCs w:val="20"/>
                <w:lang w:val="en-AU"/>
              </w:rPr>
              <w:t xml:space="preserve">Librarian Access (LibCentral): </w:t>
            </w:r>
            <w:r w:rsidR="00852404" w:rsidRPr="003E1564">
              <w:rPr>
                <w:sz w:val="20"/>
                <w:szCs w:val="20"/>
                <w:lang w:val="en-AU"/>
              </w:rPr>
              <w:t>https://</w:t>
            </w:r>
            <w:r w:rsidR="005A2F11" w:rsidRPr="005A2F11">
              <w:rPr>
                <w:b/>
                <w:sz w:val="20"/>
                <w:szCs w:val="20"/>
                <w:lang w:val="en-AU"/>
              </w:rPr>
              <w:t>utsz-ebooks</w:t>
            </w:r>
            <w:r w:rsidR="005A2F11" w:rsidRPr="00A12133">
              <w:rPr>
                <w:sz w:val="20"/>
                <w:szCs w:val="20"/>
                <w:lang w:val="en-AU"/>
              </w:rPr>
              <w:t>.</w:t>
            </w:r>
            <w:r w:rsidRPr="00A12133">
              <w:rPr>
                <w:sz w:val="20"/>
                <w:szCs w:val="20"/>
                <w:lang w:val="en-AU"/>
              </w:rPr>
              <w:t>e</w:t>
            </w:r>
            <w:r w:rsidRPr="003E1564">
              <w:rPr>
                <w:sz w:val="20"/>
                <w:szCs w:val="20"/>
                <w:lang w:val="en-AU"/>
              </w:rPr>
              <w:t>bookcentral.proquest.com/libcentral/Default.aspx</w:t>
            </w:r>
          </w:p>
        </w:tc>
        <w:tc>
          <w:tcPr>
            <w:tcW w:w="6210" w:type="dxa"/>
          </w:tcPr>
          <w:p w14:paraId="76D5284A" w14:textId="77777777" w:rsidR="00B02887" w:rsidRPr="00C64C0B" w:rsidRDefault="00B02887">
            <w:pPr>
              <w:rPr>
                <w:sz w:val="20"/>
                <w:szCs w:val="20"/>
                <w:lang w:val="en-AU"/>
              </w:rPr>
            </w:pPr>
            <w:bookmarkStart w:id="0" w:name="_GoBack"/>
            <w:bookmarkEnd w:id="0"/>
          </w:p>
        </w:tc>
      </w:tr>
      <w:tr w:rsidR="00B02887" w:rsidRPr="00EE3E62" w14:paraId="35DC10E2" w14:textId="77777777" w:rsidTr="00604719">
        <w:tc>
          <w:tcPr>
            <w:tcW w:w="2155" w:type="dxa"/>
          </w:tcPr>
          <w:p w14:paraId="3F3F896B" w14:textId="155EBE51" w:rsidR="00B02887" w:rsidRPr="00EE3E62" w:rsidRDefault="00B02887">
            <w:pPr>
              <w:rPr>
                <w:sz w:val="20"/>
                <w:szCs w:val="20"/>
                <w:lang w:val="en-AU"/>
              </w:rPr>
            </w:pPr>
            <w:r>
              <w:rPr>
                <w:sz w:val="20"/>
                <w:szCs w:val="20"/>
                <w:lang w:val="en-AU"/>
              </w:rPr>
              <w:t>6. Ebook URL redirects</w:t>
            </w:r>
          </w:p>
        </w:tc>
        <w:tc>
          <w:tcPr>
            <w:tcW w:w="5850" w:type="dxa"/>
          </w:tcPr>
          <w:p w14:paraId="03879641" w14:textId="3CA25F41" w:rsidR="00B02887" w:rsidRDefault="00B02887">
            <w:pPr>
              <w:rPr>
                <w:sz w:val="20"/>
                <w:szCs w:val="20"/>
                <w:lang w:val="en-AU"/>
              </w:rPr>
            </w:pPr>
            <w:r>
              <w:rPr>
                <w:sz w:val="20"/>
                <w:szCs w:val="20"/>
                <w:lang w:val="en-AU"/>
              </w:rPr>
              <w:t>Redirects have been put in place to ensure existing URLs in catalogue or discovery layers work.</w:t>
            </w:r>
          </w:p>
          <w:p w14:paraId="039C00ED" w14:textId="77777777" w:rsidR="00B02887" w:rsidRPr="00EE3E62" w:rsidRDefault="00B02887">
            <w:pPr>
              <w:rPr>
                <w:sz w:val="20"/>
                <w:szCs w:val="20"/>
                <w:lang w:val="en-AU"/>
              </w:rPr>
            </w:pPr>
          </w:p>
        </w:tc>
        <w:tc>
          <w:tcPr>
            <w:tcW w:w="6210" w:type="dxa"/>
          </w:tcPr>
          <w:p w14:paraId="12DC3840" w14:textId="7B8BC8E5" w:rsidR="00B02887" w:rsidRDefault="00B02887">
            <w:pPr>
              <w:rPr>
                <w:sz w:val="20"/>
                <w:szCs w:val="20"/>
                <w:lang w:val="en-AU"/>
              </w:rPr>
            </w:pPr>
            <w:r>
              <w:rPr>
                <w:sz w:val="20"/>
                <w:szCs w:val="20"/>
                <w:lang w:val="en-AU"/>
              </w:rPr>
              <w:t>None</w:t>
            </w:r>
          </w:p>
        </w:tc>
      </w:tr>
      <w:tr w:rsidR="00604719" w:rsidRPr="00EE3E62" w14:paraId="260A7927" w14:textId="77777777" w:rsidTr="00604719">
        <w:tc>
          <w:tcPr>
            <w:tcW w:w="2155" w:type="dxa"/>
          </w:tcPr>
          <w:p w14:paraId="4E78C7BA" w14:textId="7AD6897B" w:rsidR="00604719" w:rsidRDefault="00604719" w:rsidP="007E16B3">
            <w:pPr>
              <w:rPr>
                <w:sz w:val="20"/>
                <w:szCs w:val="20"/>
                <w:lang w:val="en-AU"/>
              </w:rPr>
            </w:pPr>
            <w:r>
              <w:rPr>
                <w:sz w:val="20"/>
                <w:szCs w:val="20"/>
                <w:lang w:val="en-AU"/>
              </w:rPr>
              <w:lastRenderedPageBreak/>
              <w:t>7. Purchasing</w:t>
            </w:r>
          </w:p>
        </w:tc>
        <w:tc>
          <w:tcPr>
            <w:tcW w:w="5850" w:type="dxa"/>
          </w:tcPr>
          <w:p w14:paraId="0A93102D" w14:textId="2D59E005" w:rsidR="00604719" w:rsidRDefault="00604719" w:rsidP="00604719">
            <w:pPr>
              <w:rPr>
                <w:sz w:val="20"/>
                <w:szCs w:val="20"/>
                <w:lang w:val="en-AU"/>
              </w:rPr>
            </w:pPr>
            <w:r>
              <w:rPr>
                <w:sz w:val="20"/>
                <w:szCs w:val="20"/>
                <w:lang w:val="en-AU"/>
              </w:rPr>
              <w:t xml:space="preserve">You have a new, streamlined yet robust Acquisition interface for purchasing titles, with LibCentral. Titles that were purchased on ebrary will show as owned, and you are able to upgrade to a higher access model on these past ebrary purchases, if desired. </w:t>
            </w:r>
          </w:p>
        </w:tc>
        <w:tc>
          <w:tcPr>
            <w:tcW w:w="6210" w:type="dxa"/>
          </w:tcPr>
          <w:p w14:paraId="46E04D83" w14:textId="431B4031" w:rsidR="00604719" w:rsidRDefault="00604719" w:rsidP="007E16B3">
            <w:pPr>
              <w:rPr>
                <w:sz w:val="20"/>
                <w:szCs w:val="20"/>
                <w:lang w:val="en-AU"/>
              </w:rPr>
            </w:pPr>
            <w:r>
              <w:rPr>
                <w:sz w:val="20"/>
                <w:szCs w:val="20"/>
                <w:lang w:val="en-AU"/>
              </w:rPr>
              <w:t xml:space="preserve">Attend </w:t>
            </w:r>
            <w:r>
              <w:rPr>
                <w:b/>
                <w:sz w:val="20"/>
                <w:szCs w:val="20"/>
                <w:u w:val="single"/>
                <w:lang w:val="en-AU"/>
              </w:rPr>
              <w:t xml:space="preserve">Ebook Central/LibCentral for ebrary </w:t>
            </w:r>
            <w:proofErr w:type="gramStart"/>
            <w:r>
              <w:rPr>
                <w:b/>
                <w:sz w:val="20"/>
                <w:szCs w:val="20"/>
                <w:u w:val="single"/>
                <w:lang w:val="en-AU"/>
              </w:rPr>
              <w:t>librarians</w:t>
            </w:r>
            <w:proofErr w:type="gramEnd"/>
            <w:r>
              <w:rPr>
                <w:sz w:val="20"/>
                <w:szCs w:val="20"/>
                <w:lang w:val="en-AU"/>
              </w:rPr>
              <w:t xml:space="preserve"> webinar. (live only)</w:t>
            </w:r>
          </w:p>
        </w:tc>
      </w:tr>
      <w:tr w:rsidR="002501DC" w:rsidRPr="00EE3E62" w14:paraId="7ADD41CC" w14:textId="77777777" w:rsidTr="00604719">
        <w:tc>
          <w:tcPr>
            <w:tcW w:w="2155" w:type="dxa"/>
          </w:tcPr>
          <w:p w14:paraId="5F8B8791" w14:textId="15323A08" w:rsidR="002501DC" w:rsidRPr="00B04EB8" w:rsidRDefault="002501DC" w:rsidP="007E16B3">
            <w:pPr>
              <w:rPr>
                <w:sz w:val="20"/>
                <w:szCs w:val="20"/>
                <w:lang w:val="en-AU"/>
              </w:rPr>
            </w:pPr>
            <w:r w:rsidRPr="00B04EB8">
              <w:rPr>
                <w:sz w:val="20"/>
                <w:szCs w:val="20"/>
                <w:lang w:val="en-AU"/>
              </w:rPr>
              <w:t>8. DDA</w:t>
            </w:r>
          </w:p>
        </w:tc>
        <w:tc>
          <w:tcPr>
            <w:tcW w:w="5850" w:type="dxa"/>
          </w:tcPr>
          <w:p w14:paraId="6E13C09B" w14:textId="0A1B6214" w:rsidR="002501DC" w:rsidRDefault="002501DC" w:rsidP="002501DC">
            <w:pPr>
              <w:rPr>
                <w:sz w:val="20"/>
                <w:szCs w:val="20"/>
                <w:lang w:val="en-AU"/>
              </w:rPr>
            </w:pPr>
            <w:r w:rsidRPr="00B04EB8">
              <w:rPr>
                <w:sz w:val="20"/>
                <w:szCs w:val="20"/>
                <w:lang w:val="en-AU"/>
              </w:rPr>
              <w:t>If you currently have PDA on ebrary</w:t>
            </w:r>
            <w:r w:rsidR="00B04EB8">
              <w:rPr>
                <w:sz w:val="20"/>
                <w:szCs w:val="20"/>
                <w:lang w:val="en-AU"/>
              </w:rPr>
              <w:t xml:space="preserve"> directly with ProQuest</w:t>
            </w:r>
            <w:r w:rsidRPr="00B04EB8">
              <w:rPr>
                <w:sz w:val="20"/>
                <w:szCs w:val="20"/>
                <w:lang w:val="en-AU"/>
              </w:rPr>
              <w:t>, or plan to do DDA on Ebook Central, one of ProQuest’s experienced Content &amp; Workflow Consultants (CWC’s) will reach out to you and consult with you on your profiling setup, and relevant settings, for Ebook Central DDA. Your CWC will create your profiles for Ebook Central, and you will be able to review your profile(s) via the LibCentral interface prior to your upgrade date, to approve them or suggest edits. Your CWC will also work with you on your options around MARC records (whether to remove &amp; reload, or rely on redirecting that will be in place).</w:t>
            </w:r>
          </w:p>
          <w:p w14:paraId="06DCABA8" w14:textId="2C3E030D" w:rsidR="00B04EB8" w:rsidRPr="00B04EB8" w:rsidRDefault="00B04EB8" w:rsidP="002501DC">
            <w:pPr>
              <w:rPr>
                <w:sz w:val="20"/>
                <w:szCs w:val="20"/>
                <w:lang w:val="en-AU"/>
              </w:rPr>
            </w:pPr>
            <w:r w:rsidRPr="005C69C0">
              <w:rPr>
                <w:b/>
                <w:sz w:val="20"/>
                <w:szCs w:val="20"/>
                <w:lang w:val="en-AU"/>
              </w:rPr>
              <w:t>Note:</w:t>
            </w:r>
            <w:r>
              <w:rPr>
                <w:sz w:val="20"/>
                <w:szCs w:val="20"/>
                <w:lang w:val="en-AU"/>
              </w:rPr>
              <w:t xml:space="preserve"> if you instead have your PDA on ebrary with a third party such as YBP, you will work directly with them on your profiling needs</w:t>
            </w:r>
            <w:r w:rsidR="005C69C0">
              <w:rPr>
                <w:sz w:val="20"/>
                <w:szCs w:val="20"/>
                <w:lang w:val="en-AU"/>
              </w:rPr>
              <w:t>, and they will co-ordinate when to bring in a ProQuest CWC to ensure final settings in Ebook Central are configured</w:t>
            </w:r>
            <w:r>
              <w:rPr>
                <w:sz w:val="20"/>
                <w:szCs w:val="20"/>
                <w:lang w:val="en-AU"/>
              </w:rPr>
              <w:t>.</w:t>
            </w:r>
          </w:p>
        </w:tc>
        <w:tc>
          <w:tcPr>
            <w:tcW w:w="6210" w:type="dxa"/>
          </w:tcPr>
          <w:p w14:paraId="6207D28D" w14:textId="233254FE" w:rsidR="002501DC" w:rsidRPr="00CE06CA" w:rsidRDefault="002501DC" w:rsidP="00CE06CA">
            <w:pPr>
              <w:pStyle w:val="a9"/>
              <w:numPr>
                <w:ilvl w:val="0"/>
                <w:numId w:val="17"/>
              </w:numPr>
              <w:rPr>
                <w:sz w:val="20"/>
                <w:szCs w:val="20"/>
                <w:lang w:val="en-AU"/>
              </w:rPr>
            </w:pPr>
            <w:r w:rsidRPr="00CE06CA">
              <w:rPr>
                <w:sz w:val="20"/>
                <w:szCs w:val="20"/>
                <w:lang w:val="en-AU"/>
              </w:rPr>
              <w:t>Engage with your CWC, and consider new flexibility that Ebook Central DDA offers; new filters are available to you</w:t>
            </w:r>
            <w:r w:rsidR="00846224" w:rsidRPr="00CE06CA">
              <w:rPr>
                <w:sz w:val="20"/>
                <w:szCs w:val="20"/>
                <w:lang w:val="en-AU"/>
              </w:rPr>
              <w:t xml:space="preserve"> such as including or excluding books based on price or STL availability. You also have </w:t>
            </w:r>
            <w:r w:rsidRPr="00CE06CA">
              <w:rPr>
                <w:sz w:val="20"/>
                <w:szCs w:val="20"/>
                <w:lang w:val="en-AU"/>
              </w:rPr>
              <w:t>new settings that can both enable you to broaden your DDA selection pool, while enabling a fine level of granularity over your spend (for example, only taking out an STL if the STL price is below a certain level</w:t>
            </w:r>
            <w:r w:rsidR="00A62037" w:rsidRPr="00CE06CA">
              <w:rPr>
                <w:sz w:val="20"/>
                <w:szCs w:val="20"/>
                <w:lang w:val="en-AU"/>
              </w:rPr>
              <w:t>)</w:t>
            </w:r>
            <w:r w:rsidR="00846224" w:rsidRPr="00CE06CA">
              <w:rPr>
                <w:sz w:val="20"/>
                <w:szCs w:val="20"/>
                <w:lang w:val="en-AU"/>
              </w:rPr>
              <w:t>.</w:t>
            </w:r>
            <w:r w:rsidRPr="00CE06CA">
              <w:rPr>
                <w:sz w:val="20"/>
                <w:szCs w:val="20"/>
                <w:lang w:val="en-AU"/>
              </w:rPr>
              <w:t xml:space="preserve"> </w:t>
            </w:r>
          </w:p>
          <w:p w14:paraId="61255A57" w14:textId="2218A086" w:rsidR="005C69C0" w:rsidRPr="005231CF" w:rsidRDefault="00CE06CA" w:rsidP="002501DC">
            <w:pPr>
              <w:pStyle w:val="a9"/>
              <w:numPr>
                <w:ilvl w:val="0"/>
                <w:numId w:val="2"/>
              </w:numPr>
              <w:rPr>
                <w:sz w:val="20"/>
                <w:szCs w:val="20"/>
                <w:lang w:val="en-AU"/>
              </w:rPr>
            </w:pPr>
            <w:r>
              <w:rPr>
                <w:sz w:val="20"/>
                <w:szCs w:val="20"/>
              </w:rPr>
              <w:t>I</w:t>
            </w:r>
            <w:r w:rsidRPr="00FF2718">
              <w:rPr>
                <w:sz w:val="20"/>
                <w:szCs w:val="20"/>
              </w:rPr>
              <w:t xml:space="preserve">f your library </w:t>
            </w:r>
            <w:r>
              <w:rPr>
                <w:sz w:val="20"/>
                <w:szCs w:val="20"/>
              </w:rPr>
              <w:t>uses</w:t>
            </w:r>
            <w:r w:rsidRPr="00FF2718">
              <w:rPr>
                <w:sz w:val="20"/>
                <w:szCs w:val="20"/>
              </w:rPr>
              <w:t xml:space="preserve"> Short Term Loans, “guest” loans on Ebook Central expire at the end of the current user session, </w:t>
            </w:r>
            <w:r>
              <w:rPr>
                <w:sz w:val="20"/>
                <w:szCs w:val="20"/>
              </w:rPr>
              <w:t>anonymous “guest”</w:t>
            </w:r>
            <w:r w:rsidRPr="00FF2718">
              <w:rPr>
                <w:sz w:val="20"/>
                <w:szCs w:val="20"/>
              </w:rPr>
              <w:t xml:space="preserve"> setup may trigger more loans than on ebrary. You have the option to opt out from “guest” and require patrons to sign in prior to a loan, which means they can access the same loan across multiple sessions and have higher default limits (20% copy per book / 40% print and chapter download per book). </w:t>
            </w:r>
            <w:r w:rsidRPr="00CE06CA">
              <w:rPr>
                <w:b/>
                <w:sz w:val="20"/>
                <w:szCs w:val="20"/>
              </w:rPr>
              <w:t>If yo</w:t>
            </w:r>
            <w:r w:rsidR="00E22607">
              <w:rPr>
                <w:b/>
                <w:sz w:val="20"/>
                <w:szCs w:val="20"/>
              </w:rPr>
              <w:t>u’d like to opt out from “guest</w:t>
            </w:r>
            <w:r w:rsidRPr="00CE06CA">
              <w:rPr>
                <w:b/>
                <w:sz w:val="20"/>
                <w:szCs w:val="20"/>
              </w:rPr>
              <w:t>” please inform your CWC or ProQuest representative.</w:t>
            </w:r>
            <w:r w:rsidRPr="00FF2718">
              <w:rPr>
                <w:sz w:val="20"/>
                <w:szCs w:val="20"/>
              </w:rPr>
              <w:t xml:space="preserve"> </w:t>
            </w:r>
          </w:p>
          <w:p w14:paraId="5AB207AC" w14:textId="72FCED6C" w:rsidR="005C69C0" w:rsidRPr="007501DF" w:rsidRDefault="005C69C0" w:rsidP="007501DF">
            <w:pPr>
              <w:pStyle w:val="a9"/>
              <w:numPr>
                <w:ilvl w:val="0"/>
                <w:numId w:val="2"/>
              </w:numPr>
              <w:rPr>
                <w:sz w:val="20"/>
                <w:szCs w:val="20"/>
                <w:lang w:val="en-AU"/>
              </w:rPr>
            </w:pPr>
            <w:r w:rsidRPr="007501DF">
              <w:rPr>
                <w:sz w:val="20"/>
                <w:szCs w:val="20"/>
                <w:lang w:val="en-AU"/>
              </w:rPr>
              <w:t>If your DDA is with a third party, engage with them on your expectations as you upgrade your DDA to Ebook Central.</w:t>
            </w:r>
          </w:p>
        </w:tc>
      </w:tr>
      <w:tr w:rsidR="00B02887" w:rsidRPr="00EE3E62" w14:paraId="0E9EF2FB" w14:textId="77777777" w:rsidTr="007342FE">
        <w:trPr>
          <w:trHeight w:val="575"/>
        </w:trPr>
        <w:tc>
          <w:tcPr>
            <w:tcW w:w="2155" w:type="dxa"/>
          </w:tcPr>
          <w:p w14:paraId="3419683F" w14:textId="04673059" w:rsidR="00B02887" w:rsidRPr="00EE3E62" w:rsidRDefault="002501DC" w:rsidP="007E16B3">
            <w:pPr>
              <w:rPr>
                <w:sz w:val="20"/>
                <w:szCs w:val="20"/>
                <w:lang w:val="en-AU"/>
              </w:rPr>
            </w:pPr>
            <w:r>
              <w:rPr>
                <w:sz w:val="20"/>
                <w:szCs w:val="20"/>
                <w:lang w:val="en-AU"/>
              </w:rPr>
              <w:t>9</w:t>
            </w:r>
            <w:r w:rsidR="00B02887">
              <w:rPr>
                <w:sz w:val="20"/>
                <w:szCs w:val="20"/>
                <w:lang w:val="en-AU"/>
              </w:rPr>
              <w:t>. MARC records</w:t>
            </w:r>
          </w:p>
        </w:tc>
        <w:tc>
          <w:tcPr>
            <w:tcW w:w="5850" w:type="dxa"/>
          </w:tcPr>
          <w:p w14:paraId="4DC0F953" w14:textId="2007B3C7" w:rsidR="00B02887" w:rsidRDefault="00B02887" w:rsidP="007E16B3">
            <w:pPr>
              <w:rPr>
                <w:sz w:val="20"/>
                <w:szCs w:val="20"/>
                <w:lang w:val="en-AU"/>
              </w:rPr>
            </w:pPr>
            <w:r>
              <w:rPr>
                <w:sz w:val="20"/>
                <w:szCs w:val="20"/>
                <w:lang w:val="en-AU"/>
              </w:rPr>
              <w:t>Ebook Central offers Express MARC and Full MARC records.</w:t>
            </w:r>
          </w:p>
          <w:p w14:paraId="7F29C715" w14:textId="0EDA75BD" w:rsidR="00B02887" w:rsidRPr="00EE3E62" w:rsidRDefault="00B02887" w:rsidP="001F5370">
            <w:pPr>
              <w:rPr>
                <w:sz w:val="20"/>
                <w:szCs w:val="20"/>
                <w:lang w:val="en-AU"/>
              </w:rPr>
            </w:pPr>
            <w:r>
              <w:rPr>
                <w:sz w:val="20"/>
                <w:szCs w:val="20"/>
                <w:lang w:val="en-AU"/>
              </w:rPr>
              <w:t>856 links from ebrary will continue to work</w:t>
            </w:r>
            <w:r w:rsidR="002501DC">
              <w:rPr>
                <w:sz w:val="20"/>
                <w:szCs w:val="20"/>
                <w:lang w:val="en-AU"/>
              </w:rPr>
              <w:t xml:space="preserve"> (they will redirect)</w:t>
            </w:r>
            <w:r>
              <w:rPr>
                <w:sz w:val="20"/>
                <w:szCs w:val="20"/>
                <w:lang w:val="en-AU"/>
              </w:rPr>
              <w:t>.</w:t>
            </w:r>
          </w:p>
        </w:tc>
        <w:tc>
          <w:tcPr>
            <w:tcW w:w="6210" w:type="dxa"/>
          </w:tcPr>
          <w:p w14:paraId="1D3FDC28" w14:textId="77777777" w:rsidR="007342FE" w:rsidRPr="008F3ED1" w:rsidRDefault="007342FE" w:rsidP="007342FE">
            <w:pPr>
              <w:rPr>
                <w:sz w:val="20"/>
                <w:szCs w:val="20"/>
                <w:lang w:val="en-AU"/>
              </w:rPr>
            </w:pPr>
            <w:r w:rsidRPr="008F3ED1">
              <w:rPr>
                <w:sz w:val="20"/>
                <w:szCs w:val="20"/>
                <w:lang w:val="en-AU"/>
              </w:rPr>
              <w:t>Watch the recorded webinar on MARC records.</w:t>
            </w:r>
          </w:p>
          <w:p w14:paraId="35EDAB1F" w14:textId="77777777" w:rsidR="007342FE" w:rsidRDefault="007342FE" w:rsidP="007342FE">
            <w:pPr>
              <w:ind w:left="144"/>
              <w:rPr>
                <w:sz w:val="20"/>
                <w:szCs w:val="20"/>
                <w:lang w:val="en-AU"/>
              </w:rPr>
            </w:pPr>
          </w:p>
          <w:p w14:paraId="79CA8DC3" w14:textId="5C29EF42" w:rsidR="007342FE" w:rsidRPr="008F3ED1" w:rsidRDefault="007342FE" w:rsidP="007342FE">
            <w:pPr>
              <w:rPr>
                <w:sz w:val="20"/>
                <w:szCs w:val="20"/>
                <w:lang w:val="en-AU"/>
              </w:rPr>
            </w:pPr>
            <w:r w:rsidRPr="008F3ED1">
              <w:rPr>
                <w:sz w:val="20"/>
                <w:szCs w:val="20"/>
                <w:lang w:val="en-AU"/>
              </w:rPr>
              <w:t xml:space="preserve">Consult our </w:t>
            </w:r>
            <w:hyperlink r:id="rId17" w:history="1">
              <w:r w:rsidRPr="008F3ED1">
                <w:rPr>
                  <w:rStyle w:val="a8"/>
                  <w:sz w:val="20"/>
                  <w:szCs w:val="20"/>
                  <w:lang w:val="en-AU"/>
                </w:rPr>
                <w:t>support article</w:t>
              </w:r>
            </w:hyperlink>
            <w:r w:rsidRPr="008F3ED1">
              <w:rPr>
                <w:sz w:val="20"/>
                <w:szCs w:val="20"/>
                <w:lang w:val="en-AU"/>
              </w:rPr>
              <w:t xml:space="preserve"> for details on differences between Ebook Central and ebrary MARC records and advice on how to handle Ebook Central Delete MARC files </w:t>
            </w:r>
            <w:r>
              <w:rPr>
                <w:sz w:val="20"/>
                <w:szCs w:val="20"/>
                <w:lang w:val="en-AU"/>
              </w:rPr>
              <w:t xml:space="preserve">in your </w:t>
            </w:r>
            <w:r w:rsidR="009B595E">
              <w:rPr>
                <w:sz w:val="20"/>
                <w:szCs w:val="20"/>
                <w:lang w:val="en-AU"/>
              </w:rPr>
              <w:t>catalogue</w:t>
            </w:r>
            <w:r>
              <w:rPr>
                <w:sz w:val="20"/>
                <w:szCs w:val="20"/>
                <w:lang w:val="en-AU"/>
              </w:rPr>
              <w:t xml:space="preserve">, </w:t>
            </w:r>
            <w:r w:rsidRPr="008F3ED1">
              <w:rPr>
                <w:sz w:val="20"/>
                <w:szCs w:val="20"/>
                <w:lang w:val="en-AU"/>
              </w:rPr>
              <w:t>until you can schedule a time for a full MARC reload.</w:t>
            </w:r>
          </w:p>
          <w:p w14:paraId="00C759FB" w14:textId="1EA78FAF" w:rsidR="00B02887" w:rsidRPr="00EE3E62" w:rsidRDefault="00B02887" w:rsidP="007E16B3">
            <w:pPr>
              <w:rPr>
                <w:sz w:val="20"/>
                <w:szCs w:val="20"/>
                <w:lang w:val="en-AU"/>
              </w:rPr>
            </w:pPr>
          </w:p>
        </w:tc>
      </w:tr>
      <w:tr w:rsidR="00B02887" w:rsidRPr="00EE3E62" w14:paraId="6A9D9826" w14:textId="77777777" w:rsidTr="00604719">
        <w:tc>
          <w:tcPr>
            <w:tcW w:w="2155" w:type="dxa"/>
          </w:tcPr>
          <w:p w14:paraId="39606CE3" w14:textId="463994D2" w:rsidR="00B02887" w:rsidRPr="00181CC1" w:rsidRDefault="002501DC" w:rsidP="00FE4612">
            <w:pPr>
              <w:rPr>
                <w:sz w:val="20"/>
                <w:szCs w:val="20"/>
                <w:lang w:val="en-AU"/>
              </w:rPr>
            </w:pPr>
            <w:r>
              <w:rPr>
                <w:sz w:val="20"/>
                <w:szCs w:val="20"/>
                <w:lang w:val="en-AU"/>
              </w:rPr>
              <w:t>10</w:t>
            </w:r>
            <w:r w:rsidR="00B02887" w:rsidRPr="00181CC1">
              <w:rPr>
                <w:sz w:val="20"/>
                <w:szCs w:val="20"/>
                <w:lang w:val="en-AU"/>
              </w:rPr>
              <w:t>. Discovery services</w:t>
            </w:r>
            <w:r w:rsidR="00F021C1">
              <w:rPr>
                <w:sz w:val="20"/>
                <w:szCs w:val="20"/>
                <w:lang w:val="en-AU"/>
              </w:rPr>
              <w:t>/ Automated Holdings</w:t>
            </w:r>
          </w:p>
        </w:tc>
        <w:tc>
          <w:tcPr>
            <w:tcW w:w="5850" w:type="dxa"/>
          </w:tcPr>
          <w:p w14:paraId="37886B7A" w14:textId="0DBC0A08" w:rsidR="00AB07C7" w:rsidRPr="006A26B2" w:rsidRDefault="00AB07C7" w:rsidP="00AB07C7">
            <w:pPr>
              <w:rPr>
                <w:sz w:val="20"/>
                <w:szCs w:val="20"/>
                <w:lang w:val="en-AU"/>
              </w:rPr>
            </w:pPr>
            <w:r>
              <w:rPr>
                <w:b/>
                <w:sz w:val="20"/>
                <w:szCs w:val="20"/>
                <w:lang w:val="en-AU"/>
              </w:rPr>
              <w:t xml:space="preserve">Automated holdings with </w:t>
            </w:r>
            <w:proofErr w:type="spellStart"/>
            <w:r>
              <w:rPr>
                <w:b/>
                <w:sz w:val="20"/>
                <w:szCs w:val="20"/>
                <w:lang w:val="en-AU"/>
              </w:rPr>
              <w:t>Intota</w:t>
            </w:r>
            <w:proofErr w:type="spellEnd"/>
            <w:r>
              <w:rPr>
                <w:b/>
                <w:sz w:val="20"/>
                <w:szCs w:val="20"/>
                <w:lang w:val="en-AU"/>
              </w:rPr>
              <w:t xml:space="preserve">, </w:t>
            </w:r>
            <w:r w:rsidRPr="006A26B2">
              <w:rPr>
                <w:b/>
                <w:sz w:val="20"/>
                <w:szCs w:val="20"/>
                <w:lang w:val="en-AU"/>
              </w:rPr>
              <w:t>Summon</w:t>
            </w:r>
            <w:r>
              <w:rPr>
                <w:b/>
                <w:sz w:val="20"/>
                <w:szCs w:val="20"/>
                <w:lang w:val="en-AU"/>
              </w:rPr>
              <w:t xml:space="preserve"> or OCLC</w:t>
            </w:r>
            <w:r w:rsidRPr="006A26B2">
              <w:rPr>
                <w:b/>
                <w:sz w:val="20"/>
                <w:szCs w:val="20"/>
                <w:lang w:val="en-AU"/>
              </w:rPr>
              <w:t>:</w:t>
            </w:r>
            <w:r w:rsidRPr="006A26B2">
              <w:rPr>
                <w:sz w:val="20"/>
                <w:szCs w:val="20"/>
                <w:lang w:val="en-AU"/>
              </w:rPr>
              <w:t xml:space="preserve"> If you currently utilize our automated holdings solution on</w:t>
            </w:r>
            <w:r>
              <w:rPr>
                <w:sz w:val="20"/>
                <w:szCs w:val="20"/>
                <w:lang w:val="en-AU"/>
              </w:rPr>
              <w:t xml:space="preserve"> either</w:t>
            </w:r>
            <w:r w:rsidRPr="006A26B2">
              <w:rPr>
                <w:sz w:val="20"/>
                <w:szCs w:val="20"/>
                <w:lang w:val="en-AU"/>
              </w:rPr>
              <w:t xml:space="preserve"> EBL</w:t>
            </w:r>
            <w:r>
              <w:rPr>
                <w:sz w:val="20"/>
                <w:szCs w:val="20"/>
                <w:lang w:val="en-AU"/>
              </w:rPr>
              <w:t xml:space="preserve"> or ebrary</w:t>
            </w:r>
            <w:r w:rsidRPr="006A26B2">
              <w:rPr>
                <w:sz w:val="20"/>
                <w:szCs w:val="20"/>
                <w:lang w:val="en-AU"/>
              </w:rPr>
              <w:t xml:space="preserve">, we can co-ordinate the switching to Ebook Central. </w:t>
            </w:r>
          </w:p>
          <w:p w14:paraId="078FE6CA" w14:textId="77777777" w:rsidR="00AB07C7" w:rsidRDefault="00AB07C7" w:rsidP="00AB07C7">
            <w:pPr>
              <w:rPr>
                <w:sz w:val="20"/>
                <w:szCs w:val="20"/>
                <w:lang w:val="en-AU"/>
              </w:rPr>
            </w:pPr>
            <w:r>
              <w:rPr>
                <w:b/>
                <w:bCs/>
                <w:sz w:val="20"/>
                <w:szCs w:val="20"/>
                <w:lang w:val="en-AU"/>
              </w:rPr>
              <w:t>If using OCLC</w:t>
            </w:r>
            <w:r>
              <w:rPr>
                <w:sz w:val="20"/>
                <w:szCs w:val="20"/>
                <w:lang w:val="en-AU"/>
              </w:rPr>
              <w:t>, OCLC will update URLs to point libraries to Ebook Central:</w:t>
            </w:r>
          </w:p>
          <w:p w14:paraId="36958117" w14:textId="77777777" w:rsidR="00AB07C7" w:rsidRDefault="00AB07C7" w:rsidP="00AB07C7">
            <w:pPr>
              <w:pStyle w:val="a9"/>
              <w:numPr>
                <w:ilvl w:val="0"/>
                <w:numId w:val="16"/>
              </w:numPr>
              <w:rPr>
                <w:sz w:val="20"/>
                <w:szCs w:val="20"/>
                <w:lang w:val="en-AU"/>
              </w:rPr>
            </w:pPr>
            <w:r>
              <w:rPr>
                <w:sz w:val="20"/>
                <w:szCs w:val="20"/>
                <w:lang w:val="en-AU"/>
              </w:rPr>
              <w:t xml:space="preserve">Within a maximum of 4 business days post upgrade day, libraries that use </w:t>
            </w:r>
            <w:proofErr w:type="spellStart"/>
            <w:r>
              <w:rPr>
                <w:sz w:val="20"/>
                <w:szCs w:val="20"/>
                <w:lang w:val="en-AU"/>
              </w:rPr>
              <w:t>WorldCat</w:t>
            </w:r>
            <w:proofErr w:type="spellEnd"/>
            <w:r>
              <w:rPr>
                <w:sz w:val="20"/>
                <w:szCs w:val="20"/>
                <w:lang w:val="en-AU"/>
              </w:rPr>
              <w:t xml:space="preserve"> Discovery will see Ebook Central URLs. No further action is needed. </w:t>
            </w:r>
          </w:p>
          <w:p w14:paraId="5D06F858" w14:textId="77777777" w:rsidR="00255792" w:rsidRDefault="00AB07C7" w:rsidP="00AB07C7">
            <w:pPr>
              <w:pStyle w:val="a9"/>
              <w:numPr>
                <w:ilvl w:val="0"/>
                <w:numId w:val="16"/>
              </w:numPr>
              <w:rPr>
                <w:sz w:val="20"/>
                <w:szCs w:val="20"/>
                <w:lang w:val="en-AU"/>
              </w:rPr>
            </w:pPr>
            <w:r>
              <w:rPr>
                <w:sz w:val="20"/>
                <w:szCs w:val="20"/>
                <w:lang w:val="en-AU"/>
              </w:rPr>
              <w:t xml:space="preserve">Libraries that require MARC record output will receive new records containing updated URLs. With redirects in place, no </w:t>
            </w:r>
            <w:r>
              <w:rPr>
                <w:sz w:val="20"/>
                <w:szCs w:val="20"/>
                <w:lang w:val="en-AU"/>
              </w:rPr>
              <w:lastRenderedPageBreak/>
              <w:t>immediate action is required, although we encourage to keep your MARC records as current as possible.</w:t>
            </w:r>
          </w:p>
          <w:p w14:paraId="676F6527" w14:textId="74215D44" w:rsidR="00AB07C7" w:rsidRPr="00255792" w:rsidRDefault="00255792" w:rsidP="00AB07C7">
            <w:pPr>
              <w:pStyle w:val="a9"/>
              <w:numPr>
                <w:ilvl w:val="0"/>
                <w:numId w:val="16"/>
              </w:numPr>
              <w:rPr>
                <w:sz w:val="20"/>
                <w:szCs w:val="20"/>
                <w:lang w:val="en-AU"/>
              </w:rPr>
            </w:pPr>
            <w:r>
              <w:rPr>
                <w:sz w:val="20"/>
                <w:szCs w:val="20"/>
                <w:lang w:val="en-AU"/>
              </w:rPr>
              <w:t>Y</w:t>
            </w:r>
            <w:r w:rsidR="00AB07C7" w:rsidRPr="00255792">
              <w:rPr>
                <w:sz w:val="20"/>
                <w:szCs w:val="20"/>
                <w:lang w:val="en-AU"/>
              </w:rPr>
              <w:t xml:space="preserve">our ebrary or EBL holdings will be removed from the </w:t>
            </w:r>
            <w:proofErr w:type="spellStart"/>
            <w:r w:rsidR="00AB07C7" w:rsidRPr="00255792">
              <w:rPr>
                <w:sz w:val="20"/>
                <w:szCs w:val="20"/>
                <w:lang w:val="en-AU"/>
              </w:rPr>
              <w:t>WorldCat</w:t>
            </w:r>
            <w:proofErr w:type="spellEnd"/>
            <w:r w:rsidR="00AB07C7" w:rsidRPr="00255792">
              <w:rPr>
                <w:sz w:val="20"/>
                <w:szCs w:val="20"/>
                <w:lang w:val="en-AU"/>
              </w:rPr>
              <w:t xml:space="preserve"> knowledgebase </w:t>
            </w:r>
            <w:r w:rsidR="00AB07C7" w:rsidRPr="00255792">
              <w:rPr>
                <w:b/>
                <w:bCs/>
                <w:sz w:val="20"/>
                <w:szCs w:val="20"/>
                <w:lang w:val="en-AU"/>
              </w:rPr>
              <w:t>7 days</w:t>
            </w:r>
            <w:r w:rsidR="00AB07C7" w:rsidRPr="00255792">
              <w:rPr>
                <w:sz w:val="20"/>
                <w:szCs w:val="20"/>
                <w:lang w:val="en-AU"/>
              </w:rPr>
              <w:t xml:space="preserve"> after your Ebook Central holdings have been activated</w:t>
            </w:r>
          </w:p>
          <w:p w14:paraId="433E045A" w14:textId="030CF448" w:rsidR="00B02887" w:rsidRPr="00181CC1" w:rsidRDefault="00B02887" w:rsidP="00F021C1">
            <w:pPr>
              <w:rPr>
                <w:sz w:val="20"/>
                <w:szCs w:val="20"/>
              </w:rPr>
            </w:pPr>
          </w:p>
        </w:tc>
        <w:tc>
          <w:tcPr>
            <w:tcW w:w="6210" w:type="dxa"/>
          </w:tcPr>
          <w:p w14:paraId="53688194" w14:textId="77777777" w:rsidR="00385A21" w:rsidRDefault="00385A21" w:rsidP="00385A21">
            <w:pPr>
              <w:rPr>
                <w:sz w:val="20"/>
                <w:szCs w:val="20"/>
                <w:lang w:val="en-AU"/>
              </w:rPr>
            </w:pPr>
            <w:r>
              <w:rPr>
                <w:sz w:val="20"/>
                <w:szCs w:val="20"/>
                <w:lang w:val="en-AU"/>
              </w:rPr>
              <w:lastRenderedPageBreak/>
              <w:t xml:space="preserve">Confirm with your ProQuest representative what </w:t>
            </w:r>
            <w:proofErr w:type="spellStart"/>
            <w:r>
              <w:rPr>
                <w:sz w:val="20"/>
                <w:szCs w:val="20"/>
                <w:lang w:val="en-AU"/>
              </w:rPr>
              <w:t>autoholdings</w:t>
            </w:r>
            <w:proofErr w:type="spellEnd"/>
            <w:r>
              <w:rPr>
                <w:sz w:val="20"/>
                <w:szCs w:val="20"/>
                <w:lang w:val="en-AU"/>
              </w:rPr>
              <w:t xml:space="preserve"> you have, and want to continue so we can co-ordinate this for you.</w:t>
            </w:r>
          </w:p>
          <w:p w14:paraId="6755D5FE" w14:textId="77777777" w:rsidR="00F021C1" w:rsidRDefault="00F021C1" w:rsidP="00385A21">
            <w:pPr>
              <w:rPr>
                <w:sz w:val="20"/>
                <w:szCs w:val="20"/>
                <w:lang w:val="en-AU"/>
              </w:rPr>
            </w:pPr>
          </w:p>
          <w:p w14:paraId="62FF5C7E" w14:textId="77777777" w:rsidR="00AB07C7" w:rsidRPr="008F3ED1" w:rsidRDefault="00AB07C7" w:rsidP="00AB07C7">
            <w:pPr>
              <w:rPr>
                <w:sz w:val="20"/>
                <w:szCs w:val="20"/>
                <w:lang w:val="en-AU"/>
              </w:rPr>
            </w:pPr>
            <w:r>
              <w:rPr>
                <w:sz w:val="20"/>
                <w:szCs w:val="20"/>
                <w:lang w:val="en-AU"/>
              </w:rPr>
              <w:t>If using OCLC automated holdings, f</w:t>
            </w:r>
            <w:r w:rsidRPr="008F3ED1">
              <w:rPr>
                <w:sz w:val="20"/>
                <w:szCs w:val="20"/>
                <w:lang w:val="en-AU"/>
              </w:rPr>
              <w:t xml:space="preserve">or assistance with link resolving, contact OCLC support at </w:t>
            </w:r>
            <w:hyperlink r:id="rId18" w:history="1">
              <w:r w:rsidRPr="00D80C3C">
                <w:rPr>
                  <w:rStyle w:val="a8"/>
                </w:rPr>
                <w:t>https://www.oclc.org/support/contact-support.en.html</w:t>
              </w:r>
            </w:hyperlink>
            <w:r>
              <w:t xml:space="preserve"> </w:t>
            </w:r>
            <w:r w:rsidRPr="008F3ED1">
              <w:rPr>
                <w:sz w:val="20"/>
                <w:szCs w:val="20"/>
              </w:rPr>
              <w:t>with the following information:  Ebook Central site ID, and whether you are using EZProxy (SSO or not) as your authentication method.</w:t>
            </w:r>
          </w:p>
          <w:p w14:paraId="3D39B9E7" w14:textId="1DABEAA7" w:rsidR="00AB07C7" w:rsidRPr="00181CC1" w:rsidRDefault="00AB07C7" w:rsidP="00385A21">
            <w:pPr>
              <w:rPr>
                <w:sz w:val="20"/>
                <w:szCs w:val="20"/>
                <w:lang w:val="en-AU"/>
              </w:rPr>
            </w:pPr>
          </w:p>
        </w:tc>
      </w:tr>
      <w:tr w:rsidR="00B02887" w:rsidRPr="00EE3E62" w14:paraId="43B1F6E7" w14:textId="77777777" w:rsidTr="00604719">
        <w:tc>
          <w:tcPr>
            <w:tcW w:w="2155" w:type="dxa"/>
          </w:tcPr>
          <w:p w14:paraId="192B79E9" w14:textId="2CA08832" w:rsidR="00B02887" w:rsidRPr="00EE3E62" w:rsidRDefault="002501DC" w:rsidP="00FE4612">
            <w:pPr>
              <w:rPr>
                <w:sz w:val="20"/>
                <w:szCs w:val="20"/>
                <w:lang w:val="en-AU"/>
              </w:rPr>
            </w:pPr>
            <w:r>
              <w:rPr>
                <w:sz w:val="20"/>
                <w:szCs w:val="20"/>
                <w:lang w:val="en-AU"/>
              </w:rPr>
              <w:t>11</w:t>
            </w:r>
            <w:r w:rsidR="00B02887">
              <w:rPr>
                <w:sz w:val="20"/>
                <w:szCs w:val="20"/>
                <w:lang w:val="en-AU"/>
              </w:rPr>
              <w:t>. LibCentral accounts</w:t>
            </w:r>
          </w:p>
        </w:tc>
        <w:tc>
          <w:tcPr>
            <w:tcW w:w="5850" w:type="dxa"/>
          </w:tcPr>
          <w:p w14:paraId="7D764442" w14:textId="77777777" w:rsidR="00B02887" w:rsidRDefault="00B02887" w:rsidP="00C930F5">
            <w:pPr>
              <w:pStyle w:val="a9"/>
              <w:numPr>
                <w:ilvl w:val="0"/>
                <w:numId w:val="10"/>
              </w:numPr>
              <w:rPr>
                <w:sz w:val="20"/>
                <w:szCs w:val="20"/>
              </w:rPr>
            </w:pPr>
            <w:r w:rsidRPr="003F5706">
              <w:rPr>
                <w:sz w:val="20"/>
                <w:szCs w:val="20"/>
              </w:rPr>
              <w:t>If your ebrary site access is through a non-SSO form of authentication, your ebrary admin credentials are brought forward to LibCentral and you keep your username and password.</w:t>
            </w:r>
          </w:p>
          <w:p w14:paraId="748128D9" w14:textId="3D25867F" w:rsidR="00B02887" w:rsidRPr="003F5706" w:rsidRDefault="00B02887" w:rsidP="00C930F5">
            <w:pPr>
              <w:pStyle w:val="a9"/>
              <w:numPr>
                <w:ilvl w:val="0"/>
                <w:numId w:val="10"/>
              </w:numPr>
              <w:rPr>
                <w:sz w:val="20"/>
                <w:szCs w:val="20"/>
              </w:rPr>
            </w:pPr>
            <w:r w:rsidRPr="003F5706">
              <w:rPr>
                <w:sz w:val="20"/>
                <w:szCs w:val="20"/>
              </w:rPr>
              <w:t>If your ebrary site access is through an SSO form of authentication (Open Athens, Shibboleth, EZProxy for example) we are not able to move these credentials:</w:t>
            </w:r>
          </w:p>
          <w:p w14:paraId="65C0E9E8" w14:textId="77777777" w:rsidR="00B02887" w:rsidRDefault="00B02887" w:rsidP="00C930F5">
            <w:pPr>
              <w:pStyle w:val="a9"/>
              <w:numPr>
                <w:ilvl w:val="1"/>
                <w:numId w:val="10"/>
              </w:numPr>
              <w:rPr>
                <w:sz w:val="20"/>
                <w:szCs w:val="20"/>
              </w:rPr>
            </w:pPr>
            <w:r w:rsidRPr="005C4A5D">
              <w:rPr>
                <w:sz w:val="20"/>
                <w:szCs w:val="20"/>
              </w:rPr>
              <w:t>If you had an ebrary partners site login, it will be brought forward, and the email associated with it will be the User Name (if you forget your password, you can reset it).</w:t>
            </w:r>
          </w:p>
          <w:p w14:paraId="3381AD4F" w14:textId="2CE64378" w:rsidR="00B02887" w:rsidRPr="005C4A5D" w:rsidRDefault="00B02887" w:rsidP="00181CC1">
            <w:pPr>
              <w:pStyle w:val="a9"/>
              <w:numPr>
                <w:ilvl w:val="0"/>
                <w:numId w:val="10"/>
              </w:numPr>
              <w:rPr>
                <w:sz w:val="20"/>
                <w:szCs w:val="20"/>
              </w:rPr>
            </w:pPr>
            <w:r w:rsidRPr="005C4A5D">
              <w:rPr>
                <w:sz w:val="20"/>
                <w:szCs w:val="20"/>
              </w:rPr>
              <w:t xml:space="preserve">For accounts moved over, a welcome email is sent to the </w:t>
            </w:r>
            <w:r>
              <w:rPr>
                <w:sz w:val="20"/>
                <w:szCs w:val="20"/>
              </w:rPr>
              <w:t xml:space="preserve">email associated with that </w:t>
            </w:r>
            <w:r w:rsidRPr="005C4A5D">
              <w:rPr>
                <w:sz w:val="20"/>
                <w:szCs w:val="20"/>
              </w:rPr>
              <w:t>account.</w:t>
            </w:r>
          </w:p>
        </w:tc>
        <w:tc>
          <w:tcPr>
            <w:tcW w:w="6210" w:type="dxa"/>
          </w:tcPr>
          <w:p w14:paraId="10E27A1B" w14:textId="05F4EEEE" w:rsidR="00B02887" w:rsidRDefault="00B02887" w:rsidP="00B960D4">
            <w:pPr>
              <w:rPr>
                <w:sz w:val="20"/>
                <w:szCs w:val="20"/>
                <w:lang w:val="en-AU"/>
              </w:rPr>
            </w:pPr>
            <w:r>
              <w:rPr>
                <w:sz w:val="20"/>
                <w:szCs w:val="20"/>
                <w:lang w:val="en-AU"/>
              </w:rPr>
              <w:t xml:space="preserve">Attend </w:t>
            </w:r>
            <w:r>
              <w:rPr>
                <w:b/>
                <w:sz w:val="20"/>
                <w:szCs w:val="20"/>
                <w:u w:val="single"/>
                <w:lang w:val="en-AU"/>
              </w:rPr>
              <w:t xml:space="preserve">Ebook Central/LibCentral for ebrary </w:t>
            </w:r>
            <w:proofErr w:type="gramStart"/>
            <w:r>
              <w:rPr>
                <w:b/>
                <w:sz w:val="20"/>
                <w:szCs w:val="20"/>
                <w:u w:val="single"/>
                <w:lang w:val="en-AU"/>
              </w:rPr>
              <w:t>librarians</w:t>
            </w:r>
            <w:proofErr w:type="gramEnd"/>
            <w:r>
              <w:rPr>
                <w:sz w:val="20"/>
                <w:szCs w:val="20"/>
                <w:lang w:val="en-AU"/>
              </w:rPr>
              <w:t xml:space="preserve"> webinar. (live only)</w:t>
            </w:r>
          </w:p>
        </w:tc>
      </w:tr>
      <w:tr w:rsidR="00B02887" w:rsidRPr="00EE3E62" w14:paraId="66DA60C7" w14:textId="77777777" w:rsidTr="00604719">
        <w:trPr>
          <w:trHeight w:val="1538"/>
        </w:trPr>
        <w:tc>
          <w:tcPr>
            <w:tcW w:w="2155" w:type="dxa"/>
          </w:tcPr>
          <w:p w14:paraId="36470DF2" w14:textId="7A5BB5E8" w:rsidR="00B02887" w:rsidRPr="00EE3E62" w:rsidRDefault="002501DC">
            <w:pPr>
              <w:rPr>
                <w:sz w:val="20"/>
                <w:szCs w:val="20"/>
                <w:lang w:val="en-AU"/>
              </w:rPr>
            </w:pPr>
            <w:r>
              <w:rPr>
                <w:sz w:val="20"/>
                <w:szCs w:val="20"/>
                <w:lang w:val="en-AU"/>
              </w:rPr>
              <w:t>12</w:t>
            </w:r>
            <w:r w:rsidR="00B02887">
              <w:rPr>
                <w:sz w:val="20"/>
                <w:szCs w:val="20"/>
                <w:lang w:val="en-AU"/>
              </w:rPr>
              <w:t>. Reports</w:t>
            </w:r>
          </w:p>
        </w:tc>
        <w:tc>
          <w:tcPr>
            <w:tcW w:w="5850" w:type="dxa"/>
          </w:tcPr>
          <w:p w14:paraId="5EEED3C1" w14:textId="480E9AAF" w:rsidR="00B02887" w:rsidRDefault="00211605">
            <w:pPr>
              <w:rPr>
                <w:sz w:val="20"/>
                <w:szCs w:val="20"/>
                <w:lang w:val="en-AU"/>
              </w:rPr>
            </w:pPr>
            <w:r>
              <w:rPr>
                <w:b/>
                <w:sz w:val="20"/>
                <w:szCs w:val="20"/>
                <w:lang w:val="en-AU"/>
              </w:rPr>
              <w:t xml:space="preserve">LibCentral Usage, </w:t>
            </w:r>
            <w:r w:rsidR="00B02887" w:rsidRPr="00C620AE">
              <w:rPr>
                <w:b/>
                <w:sz w:val="20"/>
                <w:szCs w:val="20"/>
                <w:lang w:val="en-AU"/>
              </w:rPr>
              <w:t>Title</w:t>
            </w:r>
            <w:r>
              <w:rPr>
                <w:b/>
                <w:sz w:val="20"/>
                <w:szCs w:val="20"/>
                <w:lang w:val="en-AU"/>
              </w:rPr>
              <w:t xml:space="preserve"> and Expenditure</w:t>
            </w:r>
            <w:r w:rsidR="00B02887">
              <w:rPr>
                <w:sz w:val="20"/>
                <w:szCs w:val="20"/>
                <w:lang w:val="en-AU"/>
              </w:rPr>
              <w:t xml:space="preserve"> reports are available under the Reporting menu, with a great deal of detail on your patron’s usage</w:t>
            </w:r>
            <w:r>
              <w:rPr>
                <w:sz w:val="20"/>
                <w:szCs w:val="20"/>
                <w:lang w:val="en-AU"/>
              </w:rPr>
              <w:t>, title and cost information</w:t>
            </w:r>
            <w:r w:rsidR="00B02887">
              <w:rPr>
                <w:sz w:val="20"/>
                <w:szCs w:val="20"/>
                <w:lang w:val="en-AU"/>
              </w:rPr>
              <w:t>.</w:t>
            </w:r>
          </w:p>
          <w:p w14:paraId="0645D761" w14:textId="44076561" w:rsidR="00B02887" w:rsidRDefault="00B02887" w:rsidP="0012535A">
            <w:pPr>
              <w:rPr>
                <w:sz w:val="20"/>
                <w:szCs w:val="20"/>
                <w:lang w:val="en-AU"/>
              </w:rPr>
            </w:pPr>
            <w:r w:rsidRPr="00C620AE">
              <w:rPr>
                <w:b/>
                <w:sz w:val="20"/>
                <w:szCs w:val="20"/>
                <w:lang w:val="en-AU"/>
              </w:rPr>
              <w:t>COUNTER reports</w:t>
            </w:r>
            <w:r>
              <w:rPr>
                <w:sz w:val="20"/>
                <w:szCs w:val="20"/>
                <w:lang w:val="en-AU"/>
              </w:rPr>
              <w:t xml:space="preserve">: continue to be available, and BR1 report has been added </w:t>
            </w:r>
          </w:p>
          <w:p w14:paraId="0B3E80F6" w14:textId="56F1E3C5" w:rsidR="00B02887" w:rsidRPr="00EE3E62" w:rsidRDefault="00B02887" w:rsidP="00B02887">
            <w:pPr>
              <w:rPr>
                <w:sz w:val="20"/>
                <w:szCs w:val="20"/>
                <w:lang w:val="en-AU"/>
              </w:rPr>
            </w:pPr>
            <w:r w:rsidRPr="00C620AE">
              <w:rPr>
                <w:b/>
                <w:sz w:val="20"/>
                <w:szCs w:val="20"/>
                <w:lang w:val="en-AU"/>
              </w:rPr>
              <w:t>Ebrary historical reporting:</w:t>
            </w:r>
            <w:r>
              <w:rPr>
                <w:sz w:val="20"/>
                <w:szCs w:val="20"/>
                <w:lang w:val="en-AU"/>
              </w:rPr>
              <w:t xml:space="preserve"> ebrary historical reports are available post-upgrade from the “ebrary reports” link in LibCentral under the Reporting menu option. Any time frame prior to your upgrade date can be selected so you can look at ebrary usage and history.</w:t>
            </w:r>
          </w:p>
        </w:tc>
        <w:tc>
          <w:tcPr>
            <w:tcW w:w="6210" w:type="dxa"/>
          </w:tcPr>
          <w:p w14:paraId="77E61BC8" w14:textId="30267E81" w:rsidR="00B02887" w:rsidRPr="00EE3E62" w:rsidRDefault="00B02887">
            <w:pPr>
              <w:rPr>
                <w:sz w:val="20"/>
                <w:szCs w:val="20"/>
                <w:lang w:val="en-AU"/>
              </w:rPr>
            </w:pPr>
            <w:r>
              <w:rPr>
                <w:sz w:val="20"/>
                <w:szCs w:val="20"/>
                <w:lang w:val="en-AU"/>
              </w:rPr>
              <w:t xml:space="preserve">Attend </w:t>
            </w:r>
            <w:r>
              <w:rPr>
                <w:b/>
                <w:sz w:val="20"/>
                <w:szCs w:val="20"/>
                <w:u w:val="single"/>
                <w:lang w:val="en-AU"/>
              </w:rPr>
              <w:t xml:space="preserve">Ebook Central/LibCentral for ebrary </w:t>
            </w:r>
            <w:proofErr w:type="gramStart"/>
            <w:r>
              <w:rPr>
                <w:b/>
                <w:sz w:val="20"/>
                <w:szCs w:val="20"/>
                <w:u w:val="single"/>
                <w:lang w:val="en-AU"/>
              </w:rPr>
              <w:t>librarians</w:t>
            </w:r>
            <w:proofErr w:type="gramEnd"/>
            <w:r>
              <w:rPr>
                <w:sz w:val="20"/>
                <w:szCs w:val="20"/>
                <w:lang w:val="en-AU"/>
              </w:rPr>
              <w:t xml:space="preserve"> webinar. (live only)</w:t>
            </w:r>
          </w:p>
        </w:tc>
      </w:tr>
      <w:tr w:rsidR="00B02887" w:rsidRPr="00EE3E62" w14:paraId="73BB40B5" w14:textId="77777777" w:rsidTr="00604719">
        <w:tc>
          <w:tcPr>
            <w:tcW w:w="2155" w:type="dxa"/>
          </w:tcPr>
          <w:p w14:paraId="5DF827A5" w14:textId="631164EE" w:rsidR="00B02887" w:rsidRPr="00EE3E62" w:rsidRDefault="002501DC" w:rsidP="00CF554F">
            <w:pPr>
              <w:rPr>
                <w:sz w:val="20"/>
                <w:szCs w:val="20"/>
                <w:lang w:val="en-AU"/>
              </w:rPr>
            </w:pPr>
            <w:r>
              <w:rPr>
                <w:sz w:val="20"/>
                <w:szCs w:val="20"/>
                <w:lang w:val="en-AU"/>
              </w:rPr>
              <w:t>13</w:t>
            </w:r>
            <w:r w:rsidR="00B02887">
              <w:rPr>
                <w:sz w:val="20"/>
                <w:szCs w:val="20"/>
                <w:lang w:val="en-AU"/>
              </w:rPr>
              <w:t>. Patron experience</w:t>
            </w:r>
          </w:p>
        </w:tc>
        <w:tc>
          <w:tcPr>
            <w:tcW w:w="5850" w:type="dxa"/>
          </w:tcPr>
          <w:p w14:paraId="796B1C28" w14:textId="2C619981" w:rsidR="00B02887" w:rsidRDefault="00B02887" w:rsidP="00CF554F">
            <w:pPr>
              <w:rPr>
                <w:sz w:val="20"/>
                <w:szCs w:val="20"/>
                <w:lang w:val="en-AU"/>
              </w:rPr>
            </w:pPr>
            <w:r>
              <w:rPr>
                <w:sz w:val="20"/>
                <w:szCs w:val="20"/>
                <w:lang w:val="en-AU"/>
              </w:rPr>
              <w:t xml:space="preserve">Ebook Central has a very robust and well-received patron interface, and is translated in many languages. </w:t>
            </w:r>
            <w:r w:rsidR="00604719">
              <w:rPr>
                <w:sz w:val="20"/>
                <w:szCs w:val="20"/>
                <w:lang w:val="en-AU"/>
              </w:rPr>
              <w:t>You can choose a default language that all patrons will initially receive, while they also have the ability to change it themselves.</w:t>
            </w:r>
          </w:p>
          <w:p w14:paraId="1415D975" w14:textId="52A24D7E" w:rsidR="00B02887" w:rsidRPr="00EE3E62" w:rsidRDefault="00B02887" w:rsidP="00C620AE">
            <w:pPr>
              <w:rPr>
                <w:sz w:val="20"/>
                <w:szCs w:val="20"/>
                <w:lang w:val="en-AU"/>
              </w:rPr>
            </w:pPr>
            <w:r>
              <w:rPr>
                <w:sz w:val="20"/>
                <w:szCs w:val="20"/>
                <w:lang w:val="en-AU"/>
              </w:rPr>
              <w:t>Patron accounts are brought forward, and patrons are presented with the option of migrating their ebrary bookshelves, when they log into Ebook Central.</w:t>
            </w:r>
          </w:p>
        </w:tc>
        <w:tc>
          <w:tcPr>
            <w:tcW w:w="6210" w:type="dxa"/>
          </w:tcPr>
          <w:p w14:paraId="75E6F5EA" w14:textId="5F7E7631" w:rsidR="00B02887" w:rsidRDefault="00B02887" w:rsidP="00CF554F">
            <w:pPr>
              <w:rPr>
                <w:sz w:val="20"/>
                <w:szCs w:val="20"/>
                <w:lang w:val="en-AU"/>
              </w:rPr>
            </w:pPr>
            <w:r>
              <w:rPr>
                <w:sz w:val="20"/>
                <w:szCs w:val="20"/>
                <w:lang w:val="en-AU"/>
              </w:rPr>
              <w:t xml:space="preserve">Attend ProQuest Ebook Central Overview training, and bookmark videos:  </w:t>
            </w:r>
            <w:hyperlink r:id="rId19" w:history="1">
              <w:r w:rsidR="00852404" w:rsidRPr="00D83444">
                <w:rPr>
                  <w:rStyle w:val="a8"/>
                  <w:sz w:val="20"/>
                  <w:szCs w:val="20"/>
                  <w:lang w:val="en-AU"/>
                </w:rPr>
                <w:t>http://www.proquest.com/go/ProQuestEbookCentralVideos?_ga=1.189209707.1910322047.1455318959</w:t>
              </w:r>
            </w:hyperlink>
            <w:r>
              <w:rPr>
                <w:sz w:val="20"/>
                <w:szCs w:val="20"/>
                <w:lang w:val="en-AU"/>
              </w:rPr>
              <w:t>.</w:t>
            </w:r>
          </w:p>
          <w:p w14:paraId="00EEB831" w14:textId="77777777" w:rsidR="00B02887" w:rsidRDefault="00B02887" w:rsidP="00CF554F">
            <w:pPr>
              <w:rPr>
                <w:sz w:val="20"/>
                <w:szCs w:val="20"/>
                <w:lang w:val="en-AU"/>
              </w:rPr>
            </w:pPr>
          </w:p>
          <w:p w14:paraId="2544224A" w14:textId="470F75D8" w:rsidR="00B02887" w:rsidRPr="00792D2C" w:rsidRDefault="009E2DE6" w:rsidP="00CF554F">
            <w:pPr>
              <w:rPr>
                <w:rFonts w:ascii="Calibri" w:eastAsia="Times New Roman" w:hAnsi="Calibri"/>
                <w:color w:val="0563C1" w:themeColor="hyperlink"/>
                <w:sz w:val="21"/>
                <w:szCs w:val="21"/>
                <w:u w:val="single"/>
              </w:rPr>
            </w:pPr>
            <w:r>
              <w:rPr>
                <w:sz w:val="20"/>
                <w:szCs w:val="20"/>
                <w:lang w:val="en-AU"/>
              </w:rPr>
              <w:t>Watch videos.</w:t>
            </w:r>
            <w:r>
              <w:rPr>
                <w:rFonts w:ascii="Calibri" w:eastAsia="Times New Roman" w:hAnsi="Calibri"/>
                <w:color w:val="000000"/>
                <w:sz w:val="21"/>
                <w:szCs w:val="21"/>
              </w:rPr>
              <w:t xml:space="preserve"> </w:t>
            </w:r>
            <w:hyperlink r:id="rId20" w:history="1">
              <w:r w:rsidRPr="000855F7">
                <w:rPr>
                  <w:rStyle w:val="a8"/>
                  <w:rFonts w:ascii="Calibri" w:eastAsia="Times New Roman" w:hAnsi="Calibri"/>
                  <w:bCs/>
                  <w:sz w:val="21"/>
                  <w:szCs w:val="21"/>
                </w:rPr>
                <w:t>http://t.cn/R4oVBb0</w:t>
              </w:r>
            </w:hyperlink>
          </w:p>
        </w:tc>
      </w:tr>
    </w:tbl>
    <w:p w14:paraId="3D9BA870" w14:textId="1D2418C1" w:rsidR="00EA2412" w:rsidRDefault="00EA2412" w:rsidP="00EA42B2">
      <w:pPr>
        <w:rPr>
          <w:sz w:val="20"/>
          <w:szCs w:val="20"/>
          <w:lang w:val="en-AU"/>
        </w:rPr>
      </w:pPr>
    </w:p>
    <w:sectPr w:rsidR="00EA2412" w:rsidSect="002933D6">
      <w:headerReference w:type="even" r:id="rId21"/>
      <w:headerReference w:type="default" r:id="rId22"/>
      <w:footerReference w:type="even" r:id="rId23"/>
      <w:footerReference w:type="default" r:id="rId24"/>
      <w:headerReference w:type="first" r:id="rId25"/>
      <w:footerReference w:type="first" r:id="rId26"/>
      <w:pgSz w:w="15840" w:h="12240" w:orient="landscape"/>
      <w:pgMar w:top="720" w:right="720" w:bottom="720" w:left="720" w:header="14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BF43DE" w14:textId="77777777" w:rsidR="00971517" w:rsidRDefault="00971517" w:rsidP="000E305D">
      <w:pPr>
        <w:spacing w:line="240" w:lineRule="auto"/>
      </w:pPr>
      <w:r>
        <w:separator/>
      </w:r>
    </w:p>
  </w:endnote>
  <w:endnote w:type="continuationSeparator" w:id="0">
    <w:p w14:paraId="0D18DE92" w14:textId="77777777" w:rsidR="00971517" w:rsidRDefault="00971517" w:rsidP="000E30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altName w:val="Calibr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B8DE7" w14:textId="77777777" w:rsidR="0057682F" w:rsidRDefault="0057682F">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A41B9" w14:textId="4B000305" w:rsidR="000E305D" w:rsidRDefault="000E305D">
    <w:pPr>
      <w:pStyle w:val="ab"/>
    </w:pPr>
    <w:r>
      <w:ptab w:relativeTo="margin" w:alignment="center" w:leader="none"/>
    </w:r>
    <w:r>
      <w:t>ProQuest Confidential</w:t>
    </w:r>
    <w:r>
      <w:ptab w:relativeTo="margin" w:alignment="right" w:leader="none"/>
    </w:r>
    <w:r>
      <w:t xml:space="preserve">Last updated: </w:t>
    </w:r>
    <w:r w:rsidR="00DE57A8">
      <w:t>Mar</w:t>
    </w:r>
    <w:r w:rsidR="0057682F">
      <w:t xml:space="preserve"> 2017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D94A06" w14:textId="77777777" w:rsidR="0057682F" w:rsidRDefault="0057682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249D6C" w14:textId="77777777" w:rsidR="00971517" w:rsidRDefault="00971517" w:rsidP="000E305D">
      <w:pPr>
        <w:spacing w:line="240" w:lineRule="auto"/>
      </w:pPr>
      <w:r>
        <w:separator/>
      </w:r>
    </w:p>
  </w:footnote>
  <w:footnote w:type="continuationSeparator" w:id="0">
    <w:p w14:paraId="12D0A69C" w14:textId="77777777" w:rsidR="00971517" w:rsidRDefault="00971517" w:rsidP="000E30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29859" w14:textId="77777777" w:rsidR="0057682F" w:rsidRDefault="0057682F">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EE175" w14:textId="4D6D2841" w:rsidR="003373B6" w:rsidRDefault="003373B6">
    <w:pPr>
      <w:pStyle w:val="aa"/>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6"/>
      <w:gridCol w:w="4797"/>
      <w:gridCol w:w="4797"/>
    </w:tblGrid>
    <w:tr w:rsidR="00234317" w14:paraId="70F62798" w14:textId="77777777" w:rsidTr="00CB5B4F">
      <w:tc>
        <w:tcPr>
          <w:tcW w:w="4796" w:type="dxa"/>
        </w:tcPr>
        <w:p w14:paraId="46568D00" w14:textId="6FAE3494" w:rsidR="003373B6" w:rsidRDefault="003373B6">
          <w:pPr>
            <w:pStyle w:val="aa"/>
          </w:pPr>
          <w:r>
            <w:rPr>
              <w:noProof/>
              <w:lang w:eastAsia="zh-CN"/>
            </w:rPr>
            <w:drawing>
              <wp:inline distT="0" distB="0" distL="0" distR="0" wp14:anchorId="09241259" wp14:editId="47E0881E">
                <wp:extent cx="1204858" cy="45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PNG_NOtaglin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4858" cy="457200"/>
                        </a:xfrm>
                        <a:prstGeom prst="rect">
                          <a:avLst/>
                        </a:prstGeom>
                      </pic:spPr>
                    </pic:pic>
                  </a:graphicData>
                </a:graphic>
              </wp:inline>
            </w:drawing>
          </w:r>
        </w:p>
      </w:tc>
      <w:tc>
        <w:tcPr>
          <w:tcW w:w="4797" w:type="dxa"/>
        </w:tcPr>
        <w:p w14:paraId="016C1D2F" w14:textId="7165734B" w:rsidR="003373B6" w:rsidRDefault="003373B6">
          <w:pPr>
            <w:pStyle w:val="aa"/>
          </w:pPr>
        </w:p>
      </w:tc>
      <w:tc>
        <w:tcPr>
          <w:tcW w:w="4797" w:type="dxa"/>
        </w:tcPr>
        <w:p w14:paraId="2BA841EF" w14:textId="514EA4A6" w:rsidR="003373B6" w:rsidRDefault="002933D6">
          <w:pPr>
            <w:pStyle w:val="aa"/>
          </w:pPr>
          <w:r>
            <w:rPr>
              <w:noProof/>
              <w:lang w:eastAsia="zh-CN"/>
            </w:rPr>
            <w:drawing>
              <wp:inline distT="0" distB="0" distL="0" distR="0" wp14:anchorId="484BF8BB" wp14:editId="2591F29B">
                <wp:extent cx="1554480" cy="501801"/>
                <wp:effectExtent l="0" t="0" r="0" b="0"/>
                <wp:docPr id="7" name="Picture 7" descr="https://myproquest.sharepoint.com/about/Documents/Ebook%20Centr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yproquest.sharepoint.com/about/Documents/Ebook%20Centr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4480" cy="501801"/>
                        </a:xfrm>
                        <a:prstGeom prst="rect">
                          <a:avLst/>
                        </a:prstGeom>
                        <a:noFill/>
                        <a:ln>
                          <a:noFill/>
                        </a:ln>
                      </pic:spPr>
                    </pic:pic>
                  </a:graphicData>
                </a:graphic>
              </wp:inline>
            </w:drawing>
          </w:r>
        </w:p>
      </w:tc>
    </w:tr>
  </w:tbl>
  <w:p w14:paraId="7FC4E144" w14:textId="0394452F" w:rsidR="009D54D2" w:rsidRDefault="009D54D2">
    <w:pPr>
      <w:pStyle w:val="aa"/>
    </w:pPr>
  </w:p>
  <w:p w14:paraId="14696A44" w14:textId="77777777" w:rsidR="009D54D2" w:rsidRDefault="009D54D2">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1BA58" w14:textId="77777777" w:rsidR="0057682F" w:rsidRDefault="0057682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9063D"/>
    <w:multiLevelType w:val="hybridMultilevel"/>
    <w:tmpl w:val="FE28D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CA13C1"/>
    <w:multiLevelType w:val="hybridMultilevel"/>
    <w:tmpl w:val="7DAEEE9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5DE1BC0"/>
    <w:multiLevelType w:val="hybridMultilevel"/>
    <w:tmpl w:val="46AA74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A2294F"/>
    <w:multiLevelType w:val="hybridMultilevel"/>
    <w:tmpl w:val="D45C48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9EE411B"/>
    <w:multiLevelType w:val="multilevel"/>
    <w:tmpl w:val="F81272D0"/>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1734A2D"/>
    <w:multiLevelType w:val="hybridMultilevel"/>
    <w:tmpl w:val="BB9E432A"/>
    <w:lvl w:ilvl="0" w:tplc="04090001">
      <w:start w:val="1"/>
      <w:numFmt w:val="bullet"/>
      <w:lvlText w:val=""/>
      <w:lvlJc w:val="left"/>
      <w:pPr>
        <w:ind w:left="759" w:hanging="360"/>
      </w:pPr>
      <w:rPr>
        <w:rFonts w:ascii="Symbol" w:hAnsi="Symbol" w:hint="default"/>
      </w:rPr>
    </w:lvl>
    <w:lvl w:ilvl="1" w:tplc="04090003" w:tentative="1">
      <w:start w:val="1"/>
      <w:numFmt w:val="bullet"/>
      <w:lvlText w:val="o"/>
      <w:lvlJc w:val="left"/>
      <w:pPr>
        <w:ind w:left="1479" w:hanging="360"/>
      </w:pPr>
      <w:rPr>
        <w:rFonts w:ascii="Courier New" w:hAnsi="Courier New" w:cs="Courier New" w:hint="default"/>
      </w:rPr>
    </w:lvl>
    <w:lvl w:ilvl="2" w:tplc="04090005" w:tentative="1">
      <w:start w:val="1"/>
      <w:numFmt w:val="bullet"/>
      <w:lvlText w:val=""/>
      <w:lvlJc w:val="left"/>
      <w:pPr>
        <w:ind w:left="2199" w:hanging="360"/>
      </w:pPr>
      <w:rPr>
        <w:rFonts w:ascii="Wingdings" w:hAnsi="Wingdings" w:hint="default"/>
      </w:rPr>
    </w:lvl>
    <w:lvl w:ilvl="3" w:tplc="04090001" w:tentative="1">
      <w:start w:val="1"/>
      <w:numFmt w:val="bullet"/>
      <w:lvlText w:val=""/>
      <w:lvlJc w:val="left"/>
      <w:pPr>
        <w:ind w:left="2919" w:hanging="360"/>
      </w:pPr>
      <w:rPr>
        <w:rFonts w:ascii="Symbol" w:hAnsi="Symbol" w:hint="default"/>
      </w:rPr>
    </w:lvl>
    <w:lvl w:ilvl="4" w:tplc="04090003" w:tentative="1">
      <w:start w:val="1"/>
      <w:numFmt w:val="bullet"/>
      <w:lvlText w:val="o"/>
      <w:lvlJc w:val="left"/>
      <w:pPr>
        <w:ind w:left="3639" w:hanging="360"/>
      </w:pPr>
      <w:rPr>
        <w:rFonts w:ascii="Courier New" w:hAnsi="Courier New" w:cs="Courier New" w:hint="default"/>
      </w:rPr>
    </w:lvl>
    <w:lvl w:ilvl="5" w:tplc="04090005" w:tentative="1">
      <w:start w:val="1"/>
      <w:numFmt w:val="bullet"/>
      <w:lvlText w:val=""/>
      <w:lvlJc w:val="left"/>
      <w:pPr>
        <w:ind w:left="4359" w:hanging="360"/>
      </w:pPr>
      <w:rPr>
        <w:rFonts w:ascii="Wingdings" w:hAnsi="Wingdings" w:hint="default"/>
      </w:rPr>
    </w:lvl>
    <w:lvl w:ilvl="6" w:tplc="04090001" w:tentative="1">
      <w:start w:val="1"/>
      <w:numFmt w:val="bullet"/>
      <w:lvlText w:val=""/>
      <w:lvlJc w:val="left"/>
      <w:pPr>
        <w:ind w:left="5079" w:hanging="360"/>
      </w:pPr>
      <w:rPr>
        <w:rFonts w:ascii="Symbol" w:hAnsi="Symbol" w:hint="default"/>
      </w:rPr>
    </w:lvl>
    <w:lvl w:ilvl="7" w:tplc="04090003" w:tentative="1">
      <w:start w:val="1"/>
      <w:numFmt w:val="bullet"/>
      <w:lvlText w:val="o"/>
      <w:lvlJc w:val="left"/>
      <w:pPr>
        <w:ind w:left="5799" w:hanging="360"/>
      </w:pPr>
      <w:rPr>
        <w:rFonts w:ascii="Courier New" w:hAnsi="Courier New" w:cs="Courier New" w:hint="default"/>
      </w:rPr>
    </w:lvl>
    <w:lvl w:ilvl="8" w:tplc="04090005" w:tentative="1">
      <w:start w:val="1"/>
      <w:numFmt w:val="bullet"/>
      <w:lvlText w:val=""/>
      <w:lvlJc w:val="left"/>
      <w:pPr>
        <w:ind w:left="6519" w:hanging="360"/>
      </w:pPr>
      <w:rPr>
        <w:rFonts w:ascii="Wingdings" w:hAnsi="Wingdings" w:hint="default"/>
      </w:rPr>
    </w:lvl>
  </w:abstractNum>
  <w:abstractNum w:abstractNumId="6" w15:restartNumberingAfterBreak="0">
    <w:nsid w:val="3214749A"/>
    <w:multiLevelType w:val="hybridMultilevel"/>
    <w:tmpl w:val="ECFC2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3F4C1F"/>
    <w:multiLevelType w:val="hybridMultilevel"/>
    <w:tmpl w:val="1CAEC5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BD944A8"/>
    <w:multiLevelType w:val="hybridMultilevel"/>
    <w:tmpl w:val="68FC2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8628F4"/>
    <w:multiLevelType w:val="hybridMultilevel"/>
    <w:tmpl w:val="C12AF7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0842B5E"/>
    <w:multiLevelType w:val="hybridMultilevel"/>
    <w:tmpl w:val="0164A5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0911FB"/>
    <w:multiLevelType w:val="hybridMultilevel"/>
    <w:tmpl w:val="F81272D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DBE1F55"/>
    <w:multiLevelType w:val="hybridMultilevel"/>
    <w:tmpl w:val="5504DD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C234711"/>
    <w:multiLevelType w:val="hybridMultilevel"/>
    <w:tmpl w:val="2F2293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2CE082D"/>
    <w:multiLevelType w:val="hybridMultilevel"/>
    <w:tmpl w:val="CD164D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5" w15:restartNumberingAfterBreak="0">
    <w:nsid w:val="764628D3"/>
    <w:multiLevelType w:val="hybridMultilevel"/>
    <w:tmpl w:val="C02CD6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A9C138F"/>
    <w:multiLevelType w:val="hybridMultilevel"/>
    <w:tmpl w:val="0B447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1"/>
  </w:num>
  <w:num w:numId="5">
    <w:abstractNumId w:val="15"/>
  </w:num>
  <w:num w:numId="6">
    <w:abstractNumId w:val="16"/>
  </w:num>
  <w:num w:numId="7">
    <w:abstractNumId w:val="12"/>
  </w:num>
  <w:num w:numId="8">
    <w:abstractNumId w:val="0"/>
  </w:num>
  <w:num w:numId="9">
    <w:abstractNumId w:val="10"/>
  </w:num>
  <w:num w:numId="10">
    <w:abstractNumId w:val="7"/>
  </w:num>
  <w:num w:numId="11">
    <w:abstractNumId w:val="11"/>
  </w:num>
  <w:num w:numId="12">
    <w:abstractNumId w:val="4"/>
  </w:num>
  <w:num w:numId="13">
    <w:abstractNumId w:val="5"/>
  </w:num>
  <w:num w:numId="14">
    <w:abstractNumId w:val="9"/>
  </w:num>
  <w:num w:numId="15">
    <w:abstractNumId w:val="6"/>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E62"/>
    <w:rsid w:val="000143EA"/>
    <w:rsid w:val="00016CD0"/>
    <w:rsid w:val="00041215"/>
    <w:rsid w:val="00050508"/>
    <w:rsid w:val="00051DB8"/>
    <w:rsid w:val="00053F2D"/>
    <w:rsid w:val="00061590"/>
    <w:rsid w:val="000631C7"/>
    <w:rsid w:val="00065CA8"/>
    <w:rsid w:val="000A1F18"/>
    <w:rsid w:val="000B209C"/>
    <w:rsid w:val="000B79B7"/>
    <w:rsid w:val="000D3CCE"/>
    <w:rsid w:val="000E305D"/>
    <w:rsid w:val="000F3E8E"/>
    <w:rsid w:val="00100089"/>
    <w:rsid w:val="0010448B"/>
    <w:rsid w:val="001056F3"/>
    <w:rsid w:val="00112678"/>
    <w:rsid w:val="0012535A"/>
    <w:rsid w:val="001318D4"/>
    <w:rsid w:val="00131B17"/>
    <w:rsid w:val="0013371B"/>
    <w:rsid w:val="00174756"/>
    <w:rsid w:val="00181CC1"/>
    <w:rsid w:val="00186E15"/>
    <w:rsid w:val="00191FE1"/>
    <w:rsid w:val="00194233"/>
    <w:rsid w:val="0019530E"/>
    <w:rsid w:val="001C5B7D"/>
    <w:rsid w:val="001D671E"/>
    <w:rsid w:val="001F5370"/>
    <w:rsid w:val="001F7791"/>
    <w:rsid w:val="00211605"/>
    <w:rsid w:val="00226215"/>
    <w:rsid w:val="00233639"/>
    <w:rsid w:val="00234317"/>
    <w:rsid w:val="002501DC"/>
    <w:rsid w:val="00255792"/>
    <w:rsid w:val="002636C2"/>
    <w:rsid w:val="002672DB"/>
    <w:rsid w:val="00276118"/>
    <w:rsid w:val="00286C1D"/>
    <w:rsid w:val="00290A5B"/>
    <w:rsid w:val="002933D6"/>
    <w:rsid w:val="002C1573"/>
    <w:rsid w:val="002C3C2E"/>
    <w:rsid w:val="002D750E"/>
    <w:rsid w:val="002F027F"/>
    <w:rsid w:val="003051DD"/>
    <w:rsid w:val="00305B60"/>
    <w:rsid w:val="00325850"/>
    <w:rsid w:val="00336348"/>
    <w:rsid w:val="003373B6"/>
    <w:rsid w:val="00351907"/>
    <w:rsid w:val="00351915"/>
    <w:rsid w:val="003575CA"/>
    <w:rsid w:val="0037125B"/>
    <w:rsid w:val="00381402"/>
    <w:rsid w:val="00385A21"/>
    <w:rsid w:val="003A0689"/>
    <w:rsid w:val="003B4037"/>
    <w:rsid w:val="003C0E6A"/>
    <w:rsid w:val="003E1564"/>
    <w:rsid w:val="003E2CF5"/>
    <w:rsid w:val="003E34AF"/>
    <w:rsid w:val="003E403B"/>
    <w:rsid w:val="003F172D"/>
    <w:rsid w:val="003F5706"/>
    <w:rsid w:val="00430538"/>
    <w:rsid w:val="00450065"/>
    <w:rsid w:val="00450C2F"/>
    <w:rsid w:val="00452E1A"/>
    <w:rsid w:val="004765B4"/>
    <w:rsid w:val="004B2063"/>
    <w:rsid w:val="004B378C"/>
    <w:rsid w:val="004B620E"/>
    <w:rsid w:val="005063B5"/>
    <w:rsid w:val="0050725B"/>
    <w:rsid w:val="00521EF7"/>
    <w:rsid w:val="005231CF"/>
    <w:rsid w:val="00530789"/>
    <w:rsid w:val="00531653"/>
    <w:rsid w:val="00531ADF"/>
    <w:rsid w:val="00537CA3"/>
    <w:rsid w:val="00544C64"/>
    <w:rsid w:val="00555303"/>
    <w:rsid w:val="0057682F"/>
    <w:rsid w:val="00584BD3"/>
    <w:rsid w:val="00595B2C"/>
    <w:rsid w:val="005A186D"/>
    <w:rsid w:val="005A2F11"/>
    <w:rsid w:val="005C4A5D"/>
    <w:rsid w:val="005C69C0"/>
    <w:rsid w:val="00604719"/>
    <w:rsid w:val="00640B6E"/>
    <w:rsid w:val="00654066"/>
    <w:rsid w:val="00674C1E"/>
    <w:rsid w:val="00687C68"/>
    <w:rsid w:val="0069029D"/>
    <w:rsid w:val="00694B86"/>
    <w:rsid w:val="006A2455"/>
    <w:rsid w:val="006C50E1"/>
    <w:rsid w:val="006E63F3"/>
    <w:rsid w:val="0071544C"/>
    <w:rsid w:val="007342FE"/>
    <w:rsid w:val="007501DF"/>
    <w:rsid w:val="007549DE"/>
    <w:rsid w:val="00765497"/>
    <w:rsid w:val="00792D2C"/>
    <w:rsid w:val="007B1BCF"/>
    <w:rsid w:val="007D2032"/>
    <w:rsid w:val="007E16B3"/>
    <w:rsid w:val="007F1053"/>
    <w:rsid w:val="007F2BB9"/>
    <w:rsid w:val="00804B61"/>
    <w:rsid w:val="008239CB"/>
    <w:rsid w:val="00826347"/>
    <w:rsid w:val="00831AA1"/>
    <w:rsid w:val="00846224"/>
    <w:rsid w:val="008520E9"/>
    <w:rsid w:val="00852404"/>
    <w:rsid w:val="008573F3"/>
    <w:rsid w:val="0088402F"/>
    <w:rsid w:val="008B06DE"/>
    <w:rsid w:val="008B5626"/>
    <w:rsid w:val="008B5811"/>
    <w:rsid w:val="008D2E10"/>
    <w:rsid w:val="008D4250"/>
    <w:rsid w:val="008D501B"/>
    <w:rsid w:val="009403BF"/>
    <w:rsid w:val="00952C19"/>
    <w:rsid w:val="00961860"/>
    <w:rsid w:val="0096351E"/>
    <w:rsid w:val="00971517"/>
    <w:rsid w:val="00975BD3"/>
    <w:rsid w:val="00993A26"/>
    <w:rsid w:val="009A0E21"/>
    <w:rsid w:val="009A16E7"/>
    <w:rsid w:val="009B595E"/>
    <w:rsid w:val="009C675F"/>
    <w:rsid w:val="009D54D2"/>
    <w:rsid w:val="009E2DE6"/>
    <w:rsid w:val="009F0D36"/>
    <w:rsid w:val="00A12133"/>
    <w:rsid w:val="00A31079"/>
    <w:rsid w:val="00A453AC"/>
    <w:rsid w:val="00A5118E"/>
    <w:rsid w:val="00A5665D"/>
    <w:rsid w:val="00A573F6"/>
    <w:rsid w:val="00A62037"/>
    <w:rsid w:val="00A81C2F"/>
    <w:rsid w:val="00AA781A"/>
    <w:rsid w:val="00AB07C7"/>
    <w:rsid w:val="00AC3FC5"/>
    <w:rsid w:val="00B0006D"/>
    <w:rsid w:val="00B02887"/>
    <w:rsid w:val="00B04EB8"/>
    <w:rsid w:val="00B222C5"/>
    <w:rsid w:val="00B37D1B"/>
    <w:rsid w:val="00B4252E"/>
    <w:rsid w:val="00B53B9D"/>
    <w:rsid w:val="00B53CCC"/>
    <w:rsid w:val="00B6331C"/>
    <w:rsid w:val="00B65BAB"/>
    <w:rsid w:val="00B70524"/>
    <w:rsid w:val="00B7141C"/>
    <w:rsid w:val="00B71C82"/>
    <w:rsid w:val="00B73E60"/>
    <w:rsid w:val="00B777D2"/>
    <w:rsid w:val="00B80DD3"/>
    <w:rsid w:val="00B960D4"/>
    <w:rsid w:val="00BA774A"/>
    <w:rsid w:val="00BB3AE3"/>
    <w:rsid w:val="00C2491A"/>
    <w:rsid w:val="00C318BE"/>
    <w:rsid w:val="00C510F6"/>
    <w:rsid w:val="00C52CCC"/>
    <w:rsid w:val="00C54EB9"/>
    <w:rsid w:val="00C56168"/>
    <w:rsid w:val="00C620AE"/>
    <w:rsid w:val="00C64C0B"/>
    <w:rsid w:val="00C71683"/>
    <w:rsid w:val="00C80FCB"/>
    <w:rsid w:val="00C867BC"/>
    <w:rsid w:val="00C930F5"/>
    <w:rsid w:val="00CA48B7"/>
    <w:rsid w:val="00CB334D"/>
    <w:rsid w:val="00CB5B4F"/>
    <w:rsid w:val="00CE06CA"/>
    <w:rsid w:val="00CF554F"/>
    <w:rsid w:val="00D0052B"/>
    <w:rsid w:val="00D0609A"/>
    <w:rsid w:val="00D075ED"/>
    <w:rsid w:val="00D16086"/>
    <w:rsid w:val="00D3661B"/>
    <w:rsid w:val="00D47D88"/>
    <w:rsid w:val="00D57611"/>
    <w:rsid w:val="00D70469"/>
    <w:rsid w:val="00DB48A5"/>
    <w:rsid w:val="00DC54AE"/>
    <w:rsid w:val="00DE5330"/>
    <w:rsid w:val="00DE57A8"/>
    <w:rsid w:val="00DE6D19"/>
    <w:rsid w:val="00E03816"/>
    <w:rsid w:val="00E06EA7"/>
    <w:rsid w:val="00E22607"/>
    <w:rsid w:val="00E62402"/>
    <w:rsid w:val="00E75807"/>
    <w:rsid w:val="00E7634F"/>
    <w:rsid w:val="00E81DD1"/>
    <w:rsid w:val="00EA1FE9"/>
    <w:rsid w:val="00EA2412"/>
    <w:rsid w:val="00EA42B2"/>
    <w:rsid w:val="00EC42D7"/>
    <w:rsid w:val="00ED4C86"/>
    <w:rsid w:val="00EE3E62"/>
    <w:rsid w:val="00EF3BE8"/>
    <w:rsid w:val="00F021C1"/>
    <w:rsid w:val="00F15EAD"/>
    <w:rsid w:val="00F21873"/>
    <w:rsid w:val="00F250D4"/>
    <w:rsid w:val="00F44512"/>
    <w:rsid w:val="00F5691D"/>
    <w:rsid w:val="00F62791"/>
    <w:rsid w:val="00F70046"/>
    <w:rsid w:val="00F87DF7"/>
    <w:rsid w:val="00F92055"/>
    <w:rsid w:val="00FB51DA"/>
    <w:rsid w:val="00FD2274"/>
    <w:rsid w:val="00FD74ED"/>
    <w:rsid w:val="00FE4612"/>
    <w:rsid w:val="00FF27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F3652D"/>
  <w15:chartTrackingRefBased/>
  <w15:docId w15:val="{D430B294-8C4E-4881-80AA-DB7DF29D8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3E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EE3E62"/>
    <w:rPr>
      <w:sz w:val="16"/>
      <w:szCs w:val="16"/>
    </w:rPr>
  </w:style>
  <w:style w:type="paragraph" w:styleId="a5">
    <w:name w:val="annotation text"/>
    <w:basedOn w:val="a"/>
    <w:link w:val="Char"/>
    <w:uiPriority w:val="99"/>
    <w:semiHidden/>
    <w:unhideWhenUsed/>
    <w:rsid w:val="00EE3E62"/>
    <w:pPr>
      <w:spacing w:line="240" w:lineRule="auto"/>
    </w:pPr>
    <w:rPr>
      <w:sz w:val="20"/>
      <w:szCs w:val="20"/>
    </w:rPr>
  </w:style>
  <w:style w:type="character" w:customStyle="1" w:styleId="Char">
    <w:name w:val="批注文字 Char"/>
    <w:basedOn w:val="a0"/>
    <w:link w:val="a5"/>
    <w:uiPriority w:val="99"/>
    <w:semiHidden/>
    <w:rsid w:val="00EE3E62"/>
    <w:rPr>
      <w:sz w:val="20"/>
      <w:szCs w:val="20"/>
    </w:rPr>
  </w:style>
  <w:style w:type="paragraph" w:styleId="a6">
    <w:name w:val="annotation subject"/>
    <w:basedOn w:val="a5"/>
    <w:next w:val="a5"/>
    <w:link w:val="Char0"/>
    <w:uiPriority w:val="99"/>
    <w:semiHidden/>
    <w:unhideWhenUsed/>
    <w:rsid w:val="00EE3E62"/>
    <w:rPr>
      <w:b/>
      <w:bCs/>
    </w:rPr>
  </w:style>
  <w:style w:type="character" w:customStyle="1" w:styleId="Char0">
    <w:name w:val="批注主题 Char"/>
    <w:basedOn w:val="Char"/>
    <w:link w:val="a6"/>
    <w:uiPriority w:val="99"/>
    <w:semiHidden/>
    <w:rsid w:val="00EE3E62"/>
    <w:rPr>
      <w:b/>
      <w:bCs/>
      <w:sz w:val="20"/>
      <w:szCs w:val="20"/>
    </w:rPr>
  </w:style>
  <w:style w:type="paragraph" w:styleId="a7">
    <w:name w:val="Balloon Text"/>
    <w:basedOn w:val="a"/>
    <w:link w:val="Char1"/>
    <w:uiPriority w:val="99"/>
    <w:semiHidden/>
    <w:unhideWhenUsed/>
    <w:rsid w:val="00EE3E62"/>
    <w:pPr>
      <w:spacing w:line="240" w:lineRule="auto"/>
    </w:pPr>
    <w:rPr>
      <w:rFonts w:ascii="Segoe UI" w:hAnsi="Segoe UI" w:cs="Segoe UI"/>
      <w:sz w:val="18"/>
      <w:szCs w:val="18"/>
    </w:rPr>
  </w:style>
  <w:style w:type="character" w:customStyle="1" w:styleId="Char1">
    <w:name w:val="批注框文本 Char"/>
    <w:basedOn w:val="a0"/>
    <w:link w:val="a7"/>
    <w:uiPriority w:val="99"/>
    <w:semiHidden/>
    <w:rsid w:val="00EE3E62"/>
    <w:rPr>
      <w:rFonts w:ascii="Segoe UI" w:hAnsi="Segoe UI" w:cs="Segoe UI"/>
      <w:sz w:val="18"/>
      <w:szCs w:val="18"/>
    </w:rPr>
  </w:style>
  <w:style w:type="character" w:styleId="a8">
    <w:name w:val="Hyperlink"/>
    <w:basedOn w:val="a0"/>
    <w:uiPriority w:val="99"/>
    <w:unhideWhenUsed/>
    <w:rsid w:val="0069029D"/>
    <w:rPr>
      <w:color w:val="0563C1" w:themeColor="hyperlink"/>
      <w:u w:val="single"/>
    </w:rPr>
  </w:style>
  <w:style w:type="paragraph" w:styleId="a9">
    <w:name w:val="List Paragraph"/>
    <w:basedOn w:val="a"/>
    <w:uiPriority w:val="34"/>
    <w:qFormat/>
    <w:rsid w:val="000631C7"/>
    <w:pPr>
      <w:ind w:left="720"/>
      <w:contextualSpacing/>
    </w:pPr>
  </w:style>
  <w:style w:type="paragraph" w:styleId="aa">
    <w:name w:val="header"/>
    <w:basedOn w:val="a"/>
    <w:link w:val="Char2"/>
    <w:uiPriority w:val="99"/>
    <w:unhideWhenUsed/>
    <w:rsid w:val="000E305D"/>
    <w:pPr>
      <w:tabs>
        <w:tab w:val="center" w:pos="4680"/>
        <w:tab w:val="right" w:pos="9360"/>
      </w:tabs>
      <w:spacing w:line="240" w:lineRule="auto"/>
    </w:pPr>
  </w:style>
  <w:style w:type="character" w:customStyle="1" w:styleId="Char2">
    <w:name w:val="页眉 Char"/>
    <w:basedOn w:val="a0"/>
    <w:link w:val="aa"/>
    <w:uiPriority w:val="99"/>
    <w:rsid w:val="000E305D"/>
  </w:style>
  <w:style w:type="paragraph" w:styleId="ab">
    <w:name w:val="footer"/>
    <w:basedOn w:val="a"/>
    <w:link w:val="Char3"/>
    <w:uiPriority w:val="99"/>
    <w:unhideWhenUsed/>
    <w:rsid w:val="000E305D"/>
    <w:pPr>
      <w:tabs>
        <w:tab w:val="center" w:pos="4680"/>
        <w:tab w:val="right" w:pos="9360"/>
      </w:tabs>
      <w:spacing w:line="240" w:lineRule="auto"/>
    </w:pPr>
  </w:style>
  <w:style w:type="character" w:customStyle="1" w:styleId="Char3">
    <w:name w:val="页脚 Char"/>
    <w:basedOn w:val="a0"/>
    <w:link w:val="ab"/>
    <w:uiPriority w:val="99"/>
    <w:rsid w:val="000E305D"/>
  </w:style>
  <w:style w:type="character" w:styleId="ac">
    <w:name w:val="FollowedHyperlink"/>
    <w:basedOn w:val="a0"/>
    <w:uiPriority w:val="99"/>
    <w:semiHidden/>
    <w:unhideWhenUsed/>
    <w:rsid w:val="00537C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74471">
      <w:bodyDiv w:val="1"/>
      <w:marLeft w:val="0"/>
      <w:marRight w:val="0"/>
      <w:marTop w:val="0"/>
      <w:marBottom w:val="0"/>
      <w:divBdr>
        <w:top w:val="none" w:sz="0" w:space="0" w:color="auto"/>
        <w:left w:val="none" w:sz="0" w:space="0" w:color="auto"/>
        <w:bottom w:val="none" w:sz="0" w:space="0" w:color="auto"/>
        <w:right w:val="none" w:sz="0" w:space="0" w:color="auto"/>
      </w:divBdr>
    </w:div>
    <w:div w:id="266888671">
      <w:bodyDiv w:val="1"/>
      <w:marLeft w:val="0"/>
      <w:marRight w:val="0"/>
      <w:marTop w:val="0"/>
      <w:marBottom w:val="0"/>
      <w:divBdr>
        <w:top w:val="none" w:sz="0" w:space="0" w:color="auto"/>
        <w:left w:val="none" w:sz="0" w:space="0" w:color="auto"/>
        <w:bottom w:val="none" w:sz="0" w:space="0" w:color="auto"/>
        <w:right w:val="none" w:sz="0" w:space="0" w:color="auto"/>
      </w:divBdr>
    </w:div>
    <w:div w:id="273825689">
      <w:bodyDiv w:val="1"/>
      <w:marLeft w:val="0"/>
      <w:marRight w:val="0"/>
      <w:marTop w:val="0"/>
      <w:marBottom w:val="0"/>
      <w:divBdr>
        <w:top w:val="none" w:sz="0" w:space="0" w:color="auto"/>
        <w:left w:val="none" w:sz="0" w:space="0" w:color="auto"/>
        <w:bottom w:val="none" w:sz="0" w:space="0" w:color="auto"/>
        <w:right w:val="none" w:sz="0" w:space="0" w:color="auto"/>
      </w:divBdr>
    </w:div>
    <w:div w:id="314840197">
      <w:bodyDiv w:val="1"/>
      <w:marLeft w:val="0"/>
      <w:marRight w:val="0"/>
      <w:marTop w:val="0"/>
      <w:marBottom w:val="0"/>
      <w:divBdr>
        <w:top w:val="none" w:sz="0" w:space="0" w:color="auto"/>
        <w:left w:val="none" w:sz="0" w:space="0" w:color="auto"/>
        <w:bottom w:val="none" w:sz="0" w:space="0" w:color="auto"/>
        <w:right w:val="none" w:sz="0" w:space="0" w:color="auto"/>
      </w:divBdr>
    </w:div>
    <w:div w:id="708990417">
      <w:bodyDiv w:val="1"/>
      <w:marLeft w:val="0"/>
      <w:marRight w:val="0"/>
      <w:marTop w:val="0"/>
      <w:marBottom w:val="0"/>
      <w:divBdr>
        <w:top w:val="none" w:sz="0" w:space="0" w:color="auto"/>
        <w:left w:val="none" w:sz="0" w:space="0" w:color="auto"/>
        <w:bottom w:val="none" w:sz="0" w:space="0" w:color="auto"/>
        <w:right w:val="none" w:sz="0" w:space="0" w:color="auto"/>
      </w:divBdr>
    </w:div>
    <w:div w:id="1021855384">
      <w:bodyDiv w:val="1"/>
      <w:marLeft w:val="0"/>
      <w:marRight w:val="0"/>
      <w:marTop w:val="0"/>
      <w:marBottom w:val="0"/>
      <w:divBdr>
        <w:top w:val="none" w:sz="0" w:space="0" w:color="auto"/>
        <w:left w:val="none" w:sz="0" w:space="0" w:color="auto"/>
        <w:bottom w:val="none" w:sz="0" w:space="0" w:color="auto"/>
        <w:right w:val="none" w:sz="0" w:space="0" w:color="auto"/>
      </w:divBdr>
    </w:div>
    <w:div w:id="1605188055">
      <w:bodyDiv w:val="1"/>
      <w:marLeft w:val="0"/>
      <w:marRight w:val="0"/>
      <w:marTop w:val="0"/>
      <w:marBottom w:val="0"/>
      <w:divBdr>
        <w:top w:val="none" w:sz="0" w:space="0" w:color="auto"/>
        <w:left w:val="none" w:sz="0" w:space="0" w:color="auto"/>
        <w:bottom w:val="none" w:sz="0" w:space="0" w:color="auto"/>
        <w:right w:val="none" w:sz="0" w:space="0" w:color="auto"/>
      </w:divBdr>
    </w:div>
    <w:div w:id="167314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questmeetings.webex.com/proquestmeetings/onstage/g.php?PRID=07fe0ae9c92d6ef5c1a6dff90f82d455" TargetMode="External"/><Relationship Id="rId13" Type="http://schemas.openxmlformats.org/officeDocument/2006/relationships/hyperlink" Target="http://support.proquest.com/apex/homepage?id=kA140000000ThgUCAS&amp;l=en_US" TargetMode="External"/><Relationship Id="rId18" Type="http://schemas.openxmlformats.org/officeDocument/2006/relationships/hyperlink" Target="https://www.oclc.org/support/contact-support.en.html"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proquest.com/go/upgrade-ebookcentral" TargetMode="External"/><Relationship Id="rId12" Type="http://schemas.openxmlformats.org/officeDocument/2006/relationships/hyperlink" Target="http://support.proquest.com/homepage" TargetMode="External"/><Relationship Id="rId17" Type="http://schemas.openxmlformats.org/officeDocument/2006/relationships/hyperlink" Target="http://support.proquest.com/apex/homepage?id=kA140000000ThMgCAK&amp;l=en_US"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upport.proquest.com/homepage" TargetMode="External"/><Relationship Id="rId20" Type="http://schemas.openxmlformats.org/officeDocument/2006/relationships/hyperlink" Target="http://t.cn/R4oVBb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pport.proquest.com/apex/homepage?id=kA1400000008WoCCAU&amp;l=en_US"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upport.proquest.com/apex/homepage?id=kA1400000008WoCCAU&amp;l=en_U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upport.proquest.com/apex/homepage?id=kA140000000CmgJCAS&amp;l=en_US" TargetMode="External"/><Relationship Id="rId19" Type="http://schemas.openxmlformats.org/officeDocument/2006/relationships/hyperlink" Target="http://www.proquest.com/go/ProQuestEbookCentralVideos?_ga=1.189209707.1910322047.1455318959" TargetMode="External"/><Relationship Id="rId4" Type="http://schemas.openxmlformats.org/officeDocument/2006/relationships/webSettings" Target="webSettings.xml"/><Relationship Id="rId9" Type="http://schemas.openxmlformats.org/officeDocument/2006/relationships/hyperlink" Target="http://www.proquest.com/customer-care/training-webinars/" TargetMode="External"/><Relationship Id="rId14" Type="http://schemas.openxmlformats.org/officeDocument/2006/relationships/hyperlink" Target="http://support.proquest.com/apex/homepage?id=kA140000000CmgJCAS&amp;l=en_US"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1430</Words>
  <Characters>8152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Melanie</dc:creator>
  <cp:keywords/>
  <dc:description/>
  <cp:lastModifiedBy>Zhao, Vivian</cp:lastModifiedBy>
  <cp:revision>22</cp:revision>
  <cp:lastPrinted>2016-06-30T22:10:00Z</cp:lastPrinted>
  <dcterms:created xsi:type="dcterms:W3CDTF">2016-11-11T18:10:00Z</dcterms:created>
  <dcterms:modified xsi:type="dcterms:W3CDTF">2017-06-19T09:38:00Z</dcterms:modified>
</cp:coreProperties>
</file>